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711E" w14:textId="77777777" w:rsidR="000D3E31" w:rsidRDefault="000D3E31" w:rsidP="00C50DEA">
      <w:pPr>
        <w:pStyle w:val="Otsikko3"/>
        <w:rPr>
          <w:noProof/>
        </w:rPr>
      </w:pPr>
      <w:bookmarkStart w:id="0" w:name="_Toc329094522"/>
      <w:r>
        <w:rPr>
          <w:noProof/>
        </w:rPr>
        <w:t>Recitationsformel till Dagens bön</w:t>
      </w:r>
      <w:bookmarkEnd w:id="0"/>
    </w:p>
    <w:p w14:paraId="53A43C4D" w14:textId="77777777" w:rsidR="000D3E31" w:rsidRPr="005B4E31" w:rsidRDefault="000D3E31" w:rsidP="00345725">
      <w:pPr>
        <w:pStyle w:val="rubrikeisisennyst"/>
        <w:rPr>
          <w:noProof/>
        </w:rPr>
      </w:pPr>
      <w:r w:rsidRPr="005B4E31">
        <w:rPr>
          <w:noProof/>
        </w:rPr>
        <w:t>Nedanstående recitationsformel kan användas som modell om man sjunger dagens bön eller tacksägelsebönen efter nattvarden. Det bör observeras att endast de s.k. klassiska formerna av dagens bön lämpar sig att sjungas.</w:t>
      </w:r>
    </w:p>
    <w:p w14:paraId="5EAA3CD9" w14:textId="77777777" w:rsidR="000D3E31" w:rsidRDefault="000D3E31" w:rsidP="00345725">
      <w:pPr>
        <w:pStyle w:val="rubrikeisisennyst"/>
        <w:rPr>
          <w:noProof/>
        </w:rPr>
      </w:pPr>
      <w:r>
        <w:rPr>
          <w:noProof/>
        </w:rPr>
        <w:t xml:space="preserve">Ett exempel på hur texten anpassas till recitationsformeln är måndagens morgonbön i Dagens bön för tidebönerna. Den första kadensen används i slutet av bönens tilltalsdel, den andra som avslutning på mellandelen och den tredje kadensen i bönens slut. I avslutningsdelen (t.ex. Hör oss </w:t>
      </w:r>
      <w:r>
        <w:t>– – –</w:t>
      </w:r>
      <w:r>
        <w:rPr>
          <w:noProof/>
        </w:rPr>
        <w:t>) används åter den första kadensen.</w:t>
      </w:r>
    </w:p>
    <w:p w14:paraId="43ED39BB" w14:textId="77777777" w:rsidR="000D3E31" w:rsidRDefault="000D3E31">
      <w:pPr>
        <w:widowControl/>
        <w:rPr>
          <w:noProof/>
        </w:rPr>
      </w:pPr>
    </w:p>
    <w:p w14:paraId="7ECCA029" w14:textId="77777777" w:rsidR="000D3E31" w:rsidRPr="005B4E31" w:rsidRDefault="000D3E31" w:rsidP="00051756">
      <w:pPr>
        <w:pStyle w:val="rubrikalavli"/>
        <w:rPr>
          <w:noProof/>
        </w:rPr>
      </w:pPr>
      <w:r w:rsidRPr="005B4E31">
        <w:rPr>
          <w:noProof/>
        </w:rPr>
        <w:t>Bönens recitationsformel</w:t>
      </w:r>
      <w:r w:rsidR="00345725">
        <w:rPr>
          <w:noProof/>
        </w:rPr>
        <w:t>:</w:t>
      </w:r>
    </w:p>
    <w:p w14:paraId="0B292DF3" w14:textId="4BB3A6EE" w:rsidR="000D3E31" w:rsidRDefault="002E15AD">
      <w:pPr>
        <w:widowControl/>
        <w:ind w:left="720"/>
        <w:rPr>
          <w:noProof/>
        </w:rPr>
      </w:pPr>
      <w:r>
        <w:rPr>
          <w:noProof/>
        </w:rPr>
        <w:drawing>
          <wp:inline distT="0" distB="0" distL="0" distR="0" wp14:anchorId="752D5C0E" wp14:editId="3855B954">
            <wp:extent cx="4733925" cy="60007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3925" cy="600075"/>
                    </a:xfrm>
                    <a:prstGeom prst="rect">
                      <a:avLst/>
                    </a:prstGeom>
                    <a:noFill/>
                    <a:ln>
                      <a:noFill/>
                    </a:ln>
                  </pic:spPr>
                </pic:pic>
              </a:graphicData>
            </a:graphic>
          </wp:inline>
        </w:drawing>
      </w:r>
    </w:p>
    <w:p w14:paraId="45D469DE" w14:textId="77777777" w:rsidR="000D3E31" w:rsidRDefault="000D3E31">
      <w:pPr>
        <w:widowControl/>
        <w:rPr>
          <w:lang w:val="sv-SE"/>
        </w:rPr>
      </w:pPr>
    </w:p>
    <w:p w14:paraId="00EE3209" w14:textId="77777777" w:rsidR="000D3E31" w:rsidRDefault="000D3E31">
      <w:pPr>
        <w:widowControl/>
        <w:rPr>
          <w:lang w:val="sv-SE"/>
        </w:rPr>
      </w:pPr>
    </w:p>
    <w:p w14:paraId="4D022237" w14:textId="77777777" w:rsidR="000D3E31" w:rsidRPr="00051756" w:rsidRDefault="00051756" w:rsidP="00051756">
      <w:pPr>
        <w:pStyle w:val="rubrikalavli"/>
        <w:rPr>
          <w:noProof/>
          <w:lang w:val="fi-FI"/>
        </w:rPr>
      </w:pPr>
      <w:r>
        <w:rPr>
          <w:lang w:val="fi-FI"/>
        </w:rPr>
        <w:t xml:space="preserve">– </w:t>
      </w:r>
      <w:proofErr w:type="spellStart"/>
      <w:r>
        <w:rPr>
          <w:lang w:val="fi-FI"/>
        </w:rPr>
        <w:t>exempel</w:t>
      </w:r>
      <w:proofErr w:type="spellEnd"/>
    </w:p>
    <w:p w14:paraId="65E7727E" w14:textId="77777777" w:rsidR="000D3E31" w:rsidRPr="00051756" w:rsidRDefault="000D3E31">
      <w:pPr>
        <w:widowControl/>
        <w:rPr>
          <w:lang w:val="fi-FI"/>
        </w:rPr>
      </w:pPr>
    </w:p>
    <w:p w14:paraId="7B204142" w14:textId="24FC0123" w:rsidR="000D3E31" w:rsidRDefault="002E15AD">
      <w:pPr>
        <w:widowControl/>
        <w:ind w:left="720"/>
        <w:rPr>
          <w:noProof/>
        </w:rPr>
      </w:pPr>
      <w:r>
        <w:rPr>
          <w:noProof/>
        </w:rPr>
        <w:drawing>
          <wp:inline distT="0" distB="0" distL="0" distR="0" wp14:anchorId="68317D0B" wp14:editId="2326DD14">
            <wp:extent cx="2333625" cy="6858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685800"/>
                    </a:xfrm>
                    <a:prstGeom prst="rect">
                      <a:avLst/>
                    </a:prstGeom>
                    <a:noFill/>
                    <a:ln>
                      <a:noFill/>
                    </a:ln>
                  </pic:spPr>
                </pic:pic>
              </a:graphicData>
            </a:graphic>
          </wp:inline>
        </w:drawing>
      </w:r>
    </w:p>
    <w:p w14:paraId="1F7479FD" w14:textId="77777777" w:rsidR="000D3E31" w:rsidRDefault="000D3E31">
      <w:pPr>
        <w:widowControl/>
        <w:rPr>
          <w:lang w:val="sv-SE"/>
        </w:rPr>
      </w:pPr>
    </w:p>
    <w:p w14:paraId="52789FDF" w14:textId="217BCAA1" w:rsidR="000D3E31" w:rsidRDefault="002E15AD">
      <w:pPr>
        <w:widowControl/>
        <w:ind w:left="720"/>
        <w:rPr>
          <w:noProof/>
        </w:rPr>
      </w:pPr>
      <w:r>
        <w:rPr>
          <w:noProof/>
        </w:rPr>
        <w:drawing>
          <wp:inline distT="0" distB="0" distL="0" distR="0" wp14:anchorId="4D9707DB" wp14:editId="489BF110">
            <wp:extent cx="3933825" cy="66675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3825" cy="666750"/>
                    </a:xfrm>
                    <a:prstGeom prst="rect">
                      <a:avLst/>
                    </a:prstGeom>
                    <a:noFill/>
                    <a:ln>
                      <a:noFill/>
                    </a:ln>
                  </pic:spPr>
                </pic:pic>
              </a:graphicData>
            </a:graphic>
          </wp:inline>
        </w:drawing>
      </w:r>
    </w:p>
    <w:p w14:paraId="789A1A5B" w14:textId="77777777" w:rsidR="00EA3A84" w:rsidRPr="00EA3A84" w:rsidRDefault="00EA3A84">
      <w:pPr>
        <w:widowControl/>
        <w:rPr>
          <w:lang w:val="sv-SE"/>
        </w:rPr>
      </w:pPr>
    </w:p>
    <w:p w14:paraId="4AF207EC" w14:textId="785295EB" w:rsidR="000D3E31" w:rsidRDefault="002E15AD">
      <w:pPr>
        <w:widowControl/>
        <w:ind w:left="720"/>
        <w:rPr>
          <w:noProof/>
        </w:rPr>
      </w:pPr>
      <w:r>
        <w:rPr>
          <w:noProof/>
        </w:rPr>
        <w:drawing>
          <wp:inline distT="0" distB="0" distL="0" distR="0" wp14:anchorId="361535E0" wp14:editId="785BE44F">
            <wp:extent cx="3590925" cy="714375"/>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925" cy="714375"/>
                    </a:xfrm>
                    <a:prstGeom prst="rect">
                      <a:avLst/>
                    </a:prstGeom>
                    <a:noFill/>
                    <a:ln>
                      <a:noFill/>
                    </a:ln>
                  </pic:spPr>
                </pic:pic>
              </a:graphicData>
            </a:graphic>
          </wp:inline>
        </w:drawing>
      </w:r>
    </w:p>
    <w:p w14:paraId="4226D41B" w14:textId="77777777" w:rsidR="00EA3A84" w:rsidRPr="00EA3A84" w:rsidRDefault="00EA3A84">
      <w:pPr>
        <w:widowControl/>
        <w:rPr>
          <w:lang w:val="sv-SE"/>
        </w:rPr>
      </w:pPr>
    </w:p>
    <w:p w14:paraId="66A3F4CF" w14:textId="59F1327C" w:rsidR="000D3E31" w:rsidRDefault="002E15AD">
      <w:pPr>
        <w:widowControl/>
        <w:ind w:left="720"/>
        <w:rPr>
          <w:noProof/>
        </w:rPr>
      </w:pPr>
      <w:r>
        <w:rPr>
          <w:noProof/>
        </w:rPr>
        <w:drawing>
          <wp:inline distT="0" distB="0" distL="0" distR="0" wp14:anchorId="66C099A1" wp14:editId="6E51FA03">
            <wp:extent cx="4095750" cy="70485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0" cy="704850"/>
                    </a:xfrm>
                    <a:prstGeom prst="rect">
                      <a:avLst/>
                    </a:prstGeom>
                    <a:noFill/>
                    <a:ln>
                      <a:noFill/>
                    </a:ln>
                  </pic:spPr>
                </pic:pic>
              </a:graphicData>
            </a:graphic>
          </wp:inline>
        </w:drawing>
      </w:r>
    </w:p>
    <w:p w14:paraId="3AF3A3B5" w14:textId="77777777" w:rsidR="00EA3A84" w:rsidRPr="00EA3A84" w:rsidRDefault="00EA3A84">
      <w:pPr>
        <w:widowControl/>
        <w:rPr>
          <w:lang w:val="sv-SE"/>
        </w:rPr>
      </w:pPr>
    </w:p>
    <w:p w14:paraId="2FDC2FEB" w14:textId="0CA5DD28" w:rsidR="000D3E31" w:rsidRDefault="002E15AD">
      <w:pPr>
        <w:widowControl/>
        <w:ind w:left="720"/>
        <w:rPr>
          <w:noProof/>
        </w:rPr>
      </w:pPr>
      <w:r>
        <w:rPr>
          <w:noProof/>
        </w:rPr>
        <w:drawing>
          <wp:inline distT="0" distB="0" distL="0" distR="0" wp14:anchorId="05D2ABBB" wp14:editId="7033C1FC">
            <wp:extent cx="3429000" cy="695325"/>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9000" cy="695325"/>
                    </a:xfrm>
                    <a:prstGeom prst="rect">
                      <a:avLst/>
                    </a:prstGeom>
                    <a:noFill/>
                    <a:ln>
                      <a:noFill/>
                    </a:ln>
                  </pic:spPr>
                </pic:pic>
              </a:graphicData>
            </a:graphic>
          </wp:inline>
        </w:drawing>
      </w:r>
    </w:p>
    <w:sectPr w:rsidR="000D3E31" w:rsidSect="002160C6">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3790" w14:textId="77777777" w:rsidR="00396106" w:rsidRDefault="00396106">
      <w:r>
        <w:separator/>
      </w:r>
    </w:p>
  </w:endnote>
  <w:endnote w:type="continuationSeparator" w:id="0">
    <w:p w14:paraId="3A71FD91" w14:textId="77777777" w:rsidR="00396106" w:rsidRDefault="0039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324E"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2362CF00"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5211" w14:textId="77777777" w:rsidR="002160C6" w:rsidRDefault="002160C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603B" w14:textId="77777777" w:rsidR="002160C6" w:rsidRDefault="002160C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2A0E" w14:textId="77777777" w:rsidR="00396106" w:rsidRDefault="00396106">
      <w:r>
        <w:separator/>
      </w:r>
    </w:p>
  </w:footnote>
  <w:footnote w:type="continuationSeparator" w:id="0">
    <w:p w14:paraId="5B0A1CBE" w14:textId="77777777" w:rsidR="00396106" w:rsidRDefault="0039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1E9D" w14:textId="77777777" w:rsidR="002160C6" w:rsidRDefault="002160C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8578" w14:textId="77777777" w:rsidR="002160C6" w:rsidRDefault="002160C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B08A" w14:textId="77777777" w:rsidR="002160C6" w:rsidRDefault="002160C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208EB"/>
    <w:rsid w:val="001505D1"/>
    <w:rsid w:val="001A6EC4"/>
    <w:rsid w:val="001B0825"/>
    <w:rsid w:val="001E0969"/>
    <w:rsid w:val="001F2F55"/>
    <w:rsid w:val="002160C6"/>
    <w:rsid w:val="002266B6"/>
    <w:rsid w:val="0023574D"/>
    <w:rsid w:val="00237AE6"/>
    <w:rsid w:val="00245BBA"/>
    <w:rsid w:val="002620B5"/>
    <w:rsid w:val="00266F8E"/>
    <w:rsid w:val="00274877"/>
    <w:rsid w:val="00277731"/>
    <w:rsid w:val="002815AB"/>
    <w:rsid w:val="00283C1D"/>
    <w:rsid w:val="002972FC"/>
    <w:rsid w:val="002D5021"/>
    <w:rsid w:val="002E15AD"/>
    <w:rsid w:val="002E1A79"/>
    <w:rsid w:val="002F5164"/>
    <w:rsid w:val="003304A5"/>
    <w:rsid w:val="00340D23"/>
    <w:rsid w:val="0034154B"/>
    <w:rsid w:val="00345725"/>
    <w:rsid w:val="00350954"/>
    <w:rsid w:val="00377C6C"/>
    <w:rsid w:val="003814CE"/>
    <w:rsid w:val="00386D2F"/>
    <w:rsid w:val="00396106"/>
    <w:rsid w:val="003D7CD4"/>
    <w:rsid w:val="003F0883"/>
    <w:rsid w:val="00417BD6"/>
    <w:rsid w:val="00422F1B"/>
    <w:rsid w:val="00423AF8"/>
    <w:rsid w:val="0042453E"/>
    <w:rsid w:val="00432478"/>
    <w:rsid w:val="00436C15"/>
    <w:rsid w:val="0044479F"/>
    <w:rsid w:val="0046281C"/>
    <w:rsid w:val="00483465"/>
    <w:rsid w:val="004C0B11"/>
    <w:rsid w:val="004D15EF"/>
    <w:rsid w:val="004F13AD"/>
    <w:rsid w:val="004F3568"/>
    <w:rsid w:val="00514E9F"/>
    <w:rsid w:val="00523179"/>
    <w:rsid w:val="00524574"/>
    <w:rsid w:val="00566E7E"/>
    <w:rsid w:val="00571EAB"/>
    <w:rsid w:val="005830C0"/>
    <w:rsid w:val="0059003C"/>
    <w:rsid w:val="00590CB5"/>
    <w:rsid w:val="005B0E67"/>
    <w:rsid w:val="005B4E31"/>
    <w:rsid w:val="005B5763"/>
    <w:rsid w:val="005F248F"/>
    <w:rsid w:val="005F2C89"/>
    <w:rsid w:val="00611824"/>
    <w:rsid w:val="006603BB"/>
    <w:rsid w:val="006872D3"/>
    <w:rsid w:val="00691AC2"/>
    <w:rsid w:val="00707715"/>
    <w:rsid w:val="00756A4A"/>
    <w:rsid w:val="0076024F"/>
    <w:rsid w:val="00787DF4"/>
    <w:rsid w:val="007A460E"/>
    <w:rsid w:val="007B1BC1"/>
    <w:rsid w:val="007B75B8"/>
    <w:rsid w:val="007F0F26"/>
    <w:rsid w:val="00806A8B"/>
    <w:rsid w:val="0081538D"/>
    <w:rsid w:val="00815FBB"/>
    <w:rsid w:val="008470DF"/>
    <w:rsid w:val="008B5D58"/>
    <w:rsid w:val="008F4695"/>
    <w:rsid w:val="00976E6B"/>
    <w:rsid w:val="009A5750"/>
    <w:rsid w:val="00A82ED9"/>
    <w:rsid w:val="00B048A4"/>
    <w:rsid w:val="00B37556"/>
    <w:rsid w:val="00B62EA7"/>
    <w:rsid w:val="00B720C0"/>
    <w:rsid w:val="00B80703"/>
    <w:rsid w:val="00B847A8"/>
    <w:rsid w:val="00B87877"/>
    <w:rsid w:val="00B93BC7"/>
    <w:rsid w:val="00BB7F53"/>
    <w:rsid w:val="00BC36C2"/>
    <w:rsid w:val="00BC61C7"/>
    <w:rsid w:val="00BD0E87"/>
    <w:rsid w:val="00BD6031"/>
    <w:rsid w:val="00BE04E1"/>
    <w:rsid w:val="00BE2E44"/>
    <w:rsid w:val="00C040B5"/>
    <w:rsid w:val="00C2367C"/>
    <w:rsid w:val="00C26446"/>
    <w:rsid w:val="00C33B61"/>
    <w:rsid w:val="00C36393"/>
    <w:rsid w:val="00C40DF2"/>
    <w:rsid w:val="00C44C89"/>
    <w:rsid w:val="00C50DEA"/>
    <w:rsid w:val="00C57823"/>
    <w:rsid w:val="00C71A9A"/>
    <w:rsid w:val="00C827E8"/>
    <w:rsid w:val="00C83791"/>
    <w:rsid w:val="00CB24C9"/>
    <w:rsid w:val="00CC2B34"/>
    <w:rsid w:val="00CC5FAF"/>
    <w:rsid w:val="00CD212B"/>
    <w:rsid w:val="00CD76F8"/>
    <w:rsid w:val="00CF618D"/>
    <w:rsid w:val="00D057D6"/>
    <w:rsid w:val="00D2140E"/>
    <w:rsid w:val="00D3785E"/>
    <w:rsid w:val="00D616A7"/>
    <w:rsid w:val="00D66AB6"/>
    <w:rsid w:val="00DC0174"/>
    <w:rsid w:val="00DE3672"/>
    <w:rsid w:val="00DF5F1D"/>
    <w:rsid w:val="00E02F44"/>
    <w:rsid w:val="00E226E0"/>
    <w:rsid w:val="00E24FF1"/>
    <w:rsid w:val="00EA3A84"/>
    <w:rsid w:val="00EC23C8"/>
    <w:rsid w:val="00ED2446"/>
    <w:rsid w:val="00EE3D77"/>
    <w:rsid w:val="00EF15F6"/>
    <w:rsid w:val="00F33580"/>
    <w:rsid w:val="00F75CF3"/>
    <w:rsid w:val="00FA2EC2"/>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9506A9"/>
  <w15:chartTrackingRefBased/>
  <w15:docId w15:val="{E930EBF8-0A98-4E4D-8834-F87950CE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019EB-69A2-4745-80EE-BB1384BE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546</Characters>
  <Application>Microsoft Office Word</Application>
  <DocSecurity>0</DocSecurity>
  <Lines>4</Lines>
  <Paragraphs>1</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2021-11-11T14:47:00Z</dcterms:created>
  <dcterms:modified xsi:type="dcterms:W3CDTF">2021-11-11T14:47:00Z</dcterms:modified>
</cp:coreProperties>
</file>