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180B" w14:textId="77777777" w:rsidR="000D3E31" w:rsidRDefault="000D3E31" w:rsidP="00611824">
      <w:pPr>
        <w:pStyle w:val="Otsikko3"/>
      </w:pPr>
      <w:bookmarkStart w:id="0" w:name="_Toc329700533"/>
      <w:r>
        <w:t>Kvällsgudstjänst på alla helgons dag</w:t>
      </w:r>
      <w:bookmarkEnd w:id="0"/>
    </w:p>
    <w:p w14:paraId="6AC31D15" w14:textId="77777777" w:rsidR="000D3E31" w:rsidRDefault="000D3E31" w:rsidP="00C827E8">
      <w:pPr>
        <w:pStyle w:val="rubrikeisisennyst"/>
      </w:pPr>
      <w:r>
        <w:t>Vid kvällsgudstjänsten på alla helgons dag minns man under förbönen dem som dött i tron på Kristus och sä</w:t>
      </w:r>
      <w:r>
        <w:t>r</w:t>
      </w:r>
      <w:r>
        <w:t>skilt de församlingsmedlemmar som har avlidit under året.</w:t>
      </w:r>
    </w:p>
    <w:p w14:paraId="5A3FAC96" w14:textId="77777777" w:rsidR="000D3E31" w:rsidRDefault="000D3E31" w:rsidP="00C827E8">
      <w:pPr>
        <w:pStyle w:val="rubrikeisisennyst"/>
      </w:pPr>
      <w:r>
        <w:t>När namnen på de avlidna läses upp kan man tända minnesljus. I samband med uppläsningen av namnen kan också klockringning förekomma.</w:t>
      </w:r>
    </w:p>
    <w:p w14:paraId="57CCCDEF" w14:textId="77777777" w:rsidR="000D3E31" w:rsidRDefault="000D3E31"/>
    <w:p w14:paraId="670522B0" w14:textId="77777777" w:rsidR="000D3E31" w:rsidRDefault="000D3E31"/>
    <w:p w14:paraId="4B10A41C" w14:textId="77777777" w:rsidR="000D3E31" w:rsidRDefault="000D3E31">
      <w:pPr>
        <w:tabs>
          <w:tab w:val="left" w:pos="720"/>
        </w:tabs>
        <w:ind w:left="720" w:hanging="720"/>
        <w:jc w:val="both"/>
      </w:pPr>
      <w:r>
        <w:rPr>
          <w:b/>
          <w:sz w:val="32"/>
        </w:rPr>
        <w:t>I</w:t>
      </w:r>
      <w:r w:rsidR="00C827E8" w:rsidRPr="00C827E8">
        <w:rPr>
          <w:sz w:val="32"/>
        </w:rPr>
        <w:tab/>
      </w:r>
      <w:r>
        <w:rPr>
          <w:b/>
          <w:sz w:val="32"/>
        </w:rPr>
        <w:t>Inledning</w:t>
      </w:r>
    </w:p>
    <w:p w14:paraId="5874AEC5" w14:textId="77777777" w:rsidR="000D3E31" w:rsidRDefault="000D3E31">
      <w:pPr>
        <w:jc w:val="both"/>
      </w:pPr>
    </w:p>
    <w:p w14:paraId="0F61AB4A" w14:textId="77777777" w:rsidR="000D3E31" w:rsidRDefault="000D3E31">
      <w:pPr>
        <w:jc w:val="both"/>
      </w:pPr>
    </w:p>
    <w:p w14:paraId="30F4E2B1" w14:textId="77777777" w:rsidR="005B4E31" w:rsidRPr="005B4E31" w:rsidRDefault="000D3E31">
      <w:pPr>
        <w:tabs>
          <w:tab w:val="left" w:pos="720"/>
        </w:tabs>
        <w:ind w:left="720" w:hanging="720"/>
        <w:jc w:val="both"/>
      </w:pPr>
      <w:r>
        <w:rPr>
          <w:b/>
        </w:rPr>
        <w:t>1.</w:t>
      </w:r>
      <w:r w:rsidR="00C827E8" w:rsidRPr="00C827E8">
        <w:tab/>
      </w:r>
      <w:r>
        <w:rPr>
          <w:b/>
        </w:rPr>
        <w:t>Ingångspsalm</w:t>
      </w:r>
    </w:p>
    <w:p w14:paraId="3DA96B9B" w14:textId="77777777" w:rsidR="000D3E31" w:rsidRDefault="000D3E31" w:rsidP="00C827E8">
      <w:pPr>
        <w:pStyle w:val="rubrik"/>
      </w:pPr>
      <w:r>
        <w:t>Psalmen kan ersättas av en psaltarpsalm, körsång eller instrumentalmusik. Också hymnen till ljuset (psb 515 eller 516) kan användas. Under bönen tänds ljusen.</w:t>
      </w:r>
    </w:p>
    <w:p w14:paraId="2791E1D7" w14:textId="77777777" w:rsidR="000D3E31" w:rsidRDefault="000D3E31">
      <w:pPr>
        <w:jc w:val="both"/>
      </w:pPr>
    </w:p>
    <w:p w14:paraId="2291C85A" w14:textId="77777777" w:rsidR="000D3E31" w:rsidRDefault="000D3E31">
      <w:pPr>
        <w:jc w:val="both"/>
      </w:pPr>
    </w:p>
    <w:p w14:paraId="4DBFF6F7" w14:textId="77777777" w:rsidR="000D3E31" w:rsidRDefault="000D3E31">
      <w:pPr>
        <w:tabs>
          <w:tab w:val="left" w:pos="720"/>
        </w:tabs>
        <w:ind w:left="720" w:hanging="720"/>
        <w:jc w:val="both"/>
      </w:pPr>
      <w:r>
        <w:rPr>
          <w:b/>
        </w:rPr>
        <w:t>2.</w:t>
      </w:r>
      <w:r w:rsidR="00C827E8" w:rsidRPr="00C827E8">
        <w:tab/>
      </w:r>
      <w:r>
        <w:rPr>
          <w:b/>
        </w:rPr>
        <w:t>Inledande välsignelse och växelhälsning</w:t>
      </w:r>
    </w:p>
    <w:p w14:paraId="58724C81" w14:textId="77777777" w:rsidR="000D3E31" w:rsidRDefault="000D3E31">
      <w:pPr>
        <w:jc w:val="both"/>
      </w:pPr>
    </w:p>
    <w:p w14:paraId="33EDC47C" w14:textId="77777777" w:rsidR="000D3E31" w:rsidRDefault="000D3E31">
      <w:pPr>
        <w:tabs>
          <w:tab w:val="left" w:pos="720"/>
        </w:tabs>
        <w:ind w:left="720" w:hanging="720"/>
        <w:jc w:val="both"/>
        <w:rPr>
          <w:sz w:val="24"/>
        </w:rPr>
      </w:pPr>
      <w:r>
        <w:rPr>
          <w:sz w:val="24"/>
        </w:rPr>
        <w:t>L</w:t>
      </w:r>
      <w:r>
        <w:rPr>
          <w:sz w:val="24"/>
        </w:rPr>
        <w:tab/>
        <w:t>I Faderns och + Sonens och den heliga Andens namn.</w:t>
      </w:r>
    </w:p>
    <w:p w14:paraId="439797CC" w14:textId="77777777" w:rsidR="000D3E31" w:rsidRDefault="000D3E31">
      <w:pPr>
        <w:tabs>
          <w:tab w:val="left" w:pos="720"/>
        </w:tabs>
        <w:ind w:left="720" w:hanging="720"/>
        <w:jc w:val="both"/>
        <w:rPr>
          <w:sz w:val="24"/>
        </w:rPr>
      </w:pPr>
      <w:r>
        <w:rPr>
          <w:sz w:val="24"/>
        </w:rPr>
        <w:t>F</w:t>
      </w:r>
      <w:r>
        <w:rPr>
          <w:sz w:val="24"/>
        </w:rPr>
        <w:tab/>
        <w:t>Amen.</w:t>
      </w:r>
    </w:p>
    <w:p w14:paraId="29A74347" w14:textId="77777777" w:rsidR="000D3E31" w:rsidRDefault="000D3E31">
      <w:pPr>
        <w:tabs>
          <w:tab w:val="left" w:pos="720"/>
        </w:tabs>
        <w:ind w:left="720" w:hanging="720"/>
        <w:jc w:val="both"/>
        <w:rPr>
          <w:sz w:val="24"/>
        </w:rPr>
      </w:pPr>
      <w:r>
        <w:rPr>
          <w:sz w:val="24"/>
        </w:rPr>
        <w:t>L</w:t>
      </w:r>
      <w:r>
        <w:rPr>
          <w:sz w:val="24"/>
        </w:rPr>
        <w:tab/>
        <w:t>Herren vare med er.</w:t>
      </w:r>
    </w:p>
    <w:p w14:paraId="10CCD04A" w14:textId="77777777" w:rsidR="000D3E31" w:rsidRDefault="000D3E31">
      <w:pPr>
        <w:tabs>
          <w:tab w:val="left" w:pos="720"/>
        </w:tabs>
        <w:ind w:left="720" w:hanging="720"/>
        <w:jc w:val="both"/>
      </w:pPr>
      <w:r>
        <w:rPr>
          <w:sz w:val="24"/>
        </w:rPr>
        <w:t>F</w:t>
      </w:r>
      <w:r>
        <w:rPr>
          <w:sz w:val="24"/>
        </w:rPr>
        <w:tab/>
        <w:t>Herren välsigne dig.</w:t>
      </w:r>
    </w:p>
    <w:p w14:paraId="1C5F6407" w14:textId="77777777" w:rsidR="000D3E31" w:rsidRDefault="000D3E31">
      <w:pPr>
        <w:jc w:val="both"/>
      </w:pPr>
    </w:p>
    <w:p w14:paraId="128D1C6A" w14:textId="77777777" w:rsidR="000D3E31" w:rsidRDefault="000D3E31">
      <w:pPr>
        <w:jc w:val="both"/>
      </w:pPr>
    </w:p>
    <w:p w14:paraId="4A87C701" w14:textId="77777777" w:rsidR="000D3E31" w:rsidRDefault="000D3E31">
      <w:pPr>
        <w:tabs>
          <w:tab w:val="left" w:pos="720"/>
        </w:tabs>
        <w:ind w:left="720" w:hanging="720"/>
        <w:jc w:val="both"/>
      </w:pPr>
      <w:r>
        <w:rPr>
          <w:b/>
        </w:rPr>
        <w:t>3.</w:t>
      </w:r>
      <w:r w:rsidR="00C827E8" w:rsidRPr="00C827E8">
        <w:tab/>
      </w:r>
      <w:r>
        <w:rPr>
          <w:b/>
        </w:rPr>
        <w:t>Inledningsord</w:t>
      </w:r>
    </w:p>
    <w:p w14:paraId="55EA498E" w14:textId="77777777" w:rsidR="000D3E31" w:rsidRDefault="000D3E31" w:rsidP="00C827E8">
      <w:pPr>
        <w:pStyle w:val="rubrik"/>
      </w:pPr>
      <w:r>
        <w:t>Inledningsorden kan också sammanställas fritt.</w:t>
      </w:r>
    </w:p>
    <w:p w14:paraId="18149E69" w14:textId="77777777" w:rsidR="000D3E31" w:rsidRDefault="000D3E31">
      <w:pPr>
        <w:jc w:val="both"/>
      </w:pPr>
    </w:p>
    <w:p w14:paraId="6A0DE31B" w14:textId="77777777" w:rsidR="000D3E31" w:rsidRDefault="000D3E31">
      <w:pPr>
        <w:ind w:left="720"/>
        <w:jc w:val="both"/>
        <w:rPr>
          <w:sz w:val="24"/>
        </w:rPr>
      </w:pPr>
      <w:r>
        <w:rPr>
          <w:sz w:val="24"/>
        </w:rPr>
        <w:t>Kära kristna! Vi har samlats inför Guds ansikte för att minnas våra kära som har lä</w:t>
      </w:r>
      <w:r>
        <w:rPr>
          <w:sz w:val="24"/>
        </w:rPr>
        <w:t>m</w:t>
      </w:r>
      <w:r>
        <w:rPr>
          <w:sz w:val="24"/>
        </w:rPr>
        <w:t>nat oss. Denna afton påminns vi om att Kristi kyrka sträcker sig mycket längre än vad vi kan se med våra ögon. Kyrkan omfattar också alla dem som redan nu finns hos Gud i himlen och därför är vi genom tron inneslutna i samma osynliga gemenskap. Nu får vi tacka Gud för dem som inte längre är hos oss i den synliga församlingen här på jo</w:t>
      </w:r>
      <w:r>
        <w:rPr>
          <w:sz w:val="24"/>
        </w:rPr>
        <w:t>r</w:t>
      </w:r>
      <w:r>
        <w:rPr>
          <w:sz w:val="24"/>
        </w:rPr>
        <w:t>den,</w:t>
      </w:r>
      <w:r>
        <w:rPr>
          <w:b/>
          <w:sz w:val="24"/>
        </w:rPr>
        <w:t xml:space="preserve"> </w:t>
      </w:r>
      <w:r>
        <w:rPr>
          <w:sz w:val="24"/>
        </w:rPr>
        <w:t>och vi tänker på dem i förlitan på Guds barmhärtighet och omsorg. Vi påminns också om vår egen förgänglighet och ser därför fram emot den dag när vi alla skall få samlas hos Gud i hans rike.</w:t>
      </w:r>
    </w:p>
    <w:p w14:paraId="31CE6F28" w14:textId="77777777" w:rsidR="000D3E31" w:rsidRDefault="000D3E31">
      <w:pPr>
        <w:jc w:val="both"/>
      </w:pPr>
    </w:p>
    <w:p w14:paraId="578B1E08" w14:textId="77777777" w:rsidR="000D3E31" w:rsidRDefault="000D3E31">
      <w:pPr>
        <w:jc w:val="both"/>
      </w:pPr>
    </w:p>
    <w:p w14:paraId="0F0C0435" w14:textId="77777777" w:rsidR="000D3E31" w:rsidRPr="00C827E8" w:rsidRDefault="000D3E31" w:rsidP="00C827E8">
      <w:pPr>
        <w:pStyle w:val="sisennettyotsikko"/>
      </w:pPr>
      <w:r>
        <w:t>4.</w:t>
      </w:r>
      <w:r w:rsidR="00C827E8" w:rsidRPr="00C827E8">
        <w:rPr>
          <w:b w:val="0"/>
        </w:rPr>
        <w:tab/>
      </w:r>
      <w:r>
        <w:t>Psalm</w:t>
      </w:r>
    </w:p>
    <w:p w14:paraId="5B0A1CED" w14:textId="77777777" w:rsidR="000D3E31" w:rsidRPr="00C827E8" w:rsidRDefault="000D3E31" w:rsidP="00C827E8">
      <w:pPr>
        <w:pStyle w:val="rubrikisosisennys"/>
      </w:pPr>
      <w:r>
        <w:t>Psalmen kan ersättas av annan musik.</w:t>
      </w:r>
    </w:p>
    <w:p w14:paraId="2E04885D" w14:textId="77777777" w:rsidR="000D3E31" w:rsidRDefault="000D3E31">
      <w:pPr>
        <w:jc w:val="both"/>
      </w:pPr>
    </w:p>
    <w:p w14:paraId="7EF03092" w14:textId="77777777" w:rsidR="000D3E31" w:rsidRDefault="000D3E31">
      <w:pPr>
        <w:jc w:val="both"/>
      </w:pPr>
    </w:p>
    <w:p w14:paraId="5F845A9B" w14:textId="77777777" w:rsidR="000D3E31" w:rsidRDefault="000D3E31">
      <w:pPr>
        <w:tabs>
          <w:tab w:val="left" w:pos="720"/>
        </w:tabs>
        <w:ind w:left="720" w:hanging="720"/>
        <w:jc w:val="both"/>
      </w:pPr>
      <w:r>
        <w:rPr>
          <w:b/>
        </w:rPr>
        <w:t>5.</w:t>
      </w:r>
      <w:r w:rsidR="00C827E8" w:rsidRPr="00C827E8">
        <w:tab/>
      </w:r>
      <w:r>
        <w:rPr>
          <w:b/>
        </w:rPr>
        <w:t>Bön</w:t>
      </w:r>
    </w:p>
    <w:p w14:paraId="7394D907" w14:textId="77777777" w:rsidR="000D3E31" w:rsidRDefault="000D3E31" w:rsidP="00C827E8">
      <w:pPr>
        <w:pStyle w:val="rubrik"/>
      </w:pPr>
      <w:r>
        <w:t>Man kan läsa bönen för allhelgonadagens kväll ur evangelieboken eller hålla en fri bön. Efter uppmaningen till bön kan man iaktta en stunds tystnad för personlig bön.</w:t>
      </w:r>
    </w:p>
    <w:p w14:paraId="3056D0E3" w14:textId="77777777" w:rsidR="000D3E31" w:rsidRDefault="000D3E31" w:rsidP="00C827E8">
      <w:pPr>
        <w:pStyle w:val="rubrik"/>
      </w:pPr>
      <w:r>
        <w:lastRenderedPageBreak/>
        <w:t>Uppmaningen, bönen och församlingens amen kan läsas eller sjungas. Recitationsformel s. 448.</w:t>
      </w:r>
    </w:p>
    <w:p w14:paraId="0D986B4F" w14:textId="77777777" w:rsidR="000D3E31" w:rsidRDefault="000D3E31">
      <w:pPr>
        <w:jc w:val="both"/>
        <w:rPr>
          <w:b/>
          <w:sz w:val="24"/>
        </w:rPr>
      </w:pPr>
    </w:p>
    <w:p w14:paraId="2B597D2F" w14:textId="77777777" w:rsidR="000D3E31" w:rsidRDefault="000D3E31">
      <w:pPr>
        <w:tabs>
          <w:tab w:val="left" w:pos="720"/>
        </w:tabs>
        <w:ind w:left="720" w:hanging="720"/>
        <w:jc w:val="both"/>
        <w:rPr>
          <w:sz w:val="24"/>
        </w:rPr>
      </w:pPr>
      <w:r>
        <w:rPr>
          <w:sz w:val="24"/>
        </w:rPr>
        <w:t>L</w:t>
      </w:r>
      <w:r>
        <w:rPr>
          <w:sz w:val="24"/>
        </w:rPr>
        <w:tab/>
        <w:t>Låt oss be.</w:t>
      </w:r>
    </w:p>
    <w:p w14:paraId="2324327E" w14:textId="77777777" w:rsidR="000D3E31" w:rsidRDefault="000D3E31" w:rsidP="00B048A4">
      <w:pPr>
        <w:pStyle w:val="rubrikalavli"/>
      </w:pPr>
      <w:r>
        <w:t>– bön</w:t>
      </w:r>
    </w:p>
    <w:p w14:paraId="3EB1CB03" w14:textId="77777777" w:rsidR="000D3E31" w:rsidRDefault="000D3E31">
      <w:pPr>
        <w:tabs>
          <w:tab w:val="left" w:pos="720"/>
        </w:tabs>
        <w:ind w:left="720" w:hanging="720"/>
        <w:jc w:val="both"/>
      </w:pPr>
      <w:r>
        <w:rPr>
          <w:sz w:val="24"/>
        </w:rPr>
        <w:t>F</w:t>
      </w:r>
      <w:r>
        <w:rPr>
          <w:sz w:val="24"/>
        </w:rPr>
        <w:tab/>
        <w:t>Amen.</w:t>
      </w:r>
    </w:p>
    <w:p w14:paraId="45C6179E" w14:textId="77777777" w:rsidR="000D3E31" w:rsidRDefault="000D3E31">
      <w:pPr>
        <w:jc w:val="both"/>
      </w:pPr>
    </w:p>
    <w:p w14:paraId="5B84E6F5" w14:textId="77777777" w:rsidR="000D3E31" w:rsidRDefault="000D3E31">
      <w:pPr>
        <w:jc w:val="both"/>
      </w:pPr>
    </w:p>
    <w:p w14:paraId="149D27B0" w14:textId="77777777" w:rsidR="000D3E31" w:rsidRDefault="000D3E31">
      <w:pPr>
        <w:tabs>
          <w:tab w:val="left" w:pos="720"/>
        </w:tabs>
        <w:ind w:left="720" w:hanging="720"/>
        <w:jc w:val="both"/>
      </w:pPr>
      <w:r>
        <w:rPr>
          <w:b/>
          <w:sz w:val="32"/>
        </w:rPr>
        <w:t>II</w:t>
      </w:r>
      <w:r w:rsidR="00C827E8" w:rsidRPr="00C827E8">
        <w:rPr>
          <w:sz w:val="32"/>
        </w:rPr>
        <w:tab/>
      </w:r>
      <w:r>
        <w:rPr>
          <w:b/>
          <w:sz w:val="32"/>
        </w:rPr>
        <w:t>Ordet</w:t>
      </w:r>
    </w:p>
    <w:p w14:paraId="6C0846E1" w14:textId="77777777" w:rsidR="000D3E31" w:rsidRDefault="000D3E31">
      <w:pPr>
        <w:jc w:val="both"/>
      </w:pPr>
    </w:p>
    <w:p w14:paraId="14940B92" w14:textId="77777777" w:rsidR="000D3E31" w:rsidRDefault="000D3E31">
      <w:pPr>
        <w:jc w:val="both"/>
      </w:pPr>
    </w:p>
    <w:p w14:paraId="0E8C8DD3" w14:textId="77777777" w:rsidR="000D3E31" w:rsidRDefault="000D3E31" w:rsidP="00C827E8">
      <w:pPr>
        <w:pStyle w:val="sisennettyotsikko"/>
      </w:pPr>
      <w:r>
        <w:t>6.</w:t>
      </w:r>
      <w:r w:rsidR="00C827E8" w:rsidRPr="00C827E8">
        <w:rPr>
          <w:b w:val="0"/>
        </w:rPr>
        <w:tab/>
      </w:r>
      <w:r>
        <w:t>Första läsningen</w:t>
      </w:r>
    </w:p>
    <w:p w14:paraId="41298A74" w14:textId="77777777" w:rsidR="000D3E31" w:rsidRDefault="000D3E31" w:rsidP="00C827E8">
      <w:pPr>
        <w:pStyle w:val="rubrikisosisennys"/>
      </w:pPr>
      <w:r>
        <w:t>Textläsaren anmäler bibelstället. Församlingen sitter under textläsningen.</w:t>
      </w:r>
    </w:p>
    <w:p w14:paraId="71B163D2" w14:textId="77777777" w:rsidR="000D3E31" w:rsidRDefault="000D3E31" w:rsidP="00C827E8">
      <w:pPr>
        <w:pStyle w:val="rubrikisosisennys"/>
      </w:pPr>
      <w:r>
        <w:t>Texten eller en del av den kan sjungas.</w:t>
      </w:r>
    </w:p>
    <w:p w14:paraId="3D4F6DC5" w14:textId="77777777" w:rsidR="000D3E31" w:rsidRDefault="000D3E31" w:rsidP="00C827E8">
      <w:pPr>
        <w:pStyle w:val="rubrikisosisennys"/>
      </w:pPr>
    </w:p>
    <w:p w14:paraId="2B32E96C" w14:textId="77777777" w:rsidR="000D3E31" w:rsidRDefault="000D3E31" w:rsidP="00C827E8">
      <w:pPr>
        <w:pStyle w:val="rubrikisosisennys"/>
      </w:pPr>
      <w:r>
        <w:t>– läsning</w:t>
      </w:r>
    </w:p>
    <w:p w14:paraId="5B319951" w14:textId="77777777" w:rsidR="000D3E31" w:rsidRDefault="000D3E31">
      <w:pPr>
        <w:jc w:val="both"/>
        <w:rPr>
          <w:sz w:val="24"/>
        </w:rPr>
      </w:pPr>
    </w:p>
    <w:p w14:paraId="18D3A466" w14:textId="77777777" w:rsidR="000D3E31" w:rsidRDefault="000D3E31" w:rsidP="00C827E8">
      <w:pPr>
        <w:pStyle w:val="sisennettyteksti"/>
      </w:pPr>
      <w:r>
        <w:t>[S</w:t>
      </w:r>
      <w:r>
        <w:tab/>
        <w:t>Så lyder Herrens ord.</w:t>
      </w:r>
    </w:p>
    <w:p w14:paraId="0A56AD15" w14:textId="77777777" w:rsidR="000D3E31" w:rsidRDefault="000D3E31" w:rsidP="00C827E8">
      <w:pPr>
        <w:pStyle w:val="sisennettyteksti"/>
      </w:pPr>
      <w:r>
        <w:t>F</w:t>
      </w:r>
      <w:r>
        <w:tab/>
        <w:t>Gud, vi tackar dig.]</w:t>
      </w:r>
    </w:p>
    <w:p w14:paraId="3A3AB1CE" w14:textId="77777777" w:rsidR="000D3E31" w:rsidRDefault="000D3E31">
      <w:pPr>
        <w:jc w:val="both"/>
      </w:pPr>
    </w:p>
    <w:p w14:paraId="78C407FF" w14:textId="77777777" w:rsidR="000D3E31" w:rsidRDefault="000D3E31">
      <w:pPr>
        <w:jc w:val="both"/>
      </w:pPr>
    </w:p>
    <w:p w14:paraId="1373AB83" w14:textId="77777777" w:rsidR="000D3E31" w:rsidRDefault="000D3E31" w:rsidP="00C827E8">
      <w:pPr>
        <w:pStyle w:val="sisennettyotsikko"/>
      </w:pPr>
      <w:r>
        <w:t>7.</w:t>
      </w:r>
      <w:r w:rsidR="00C827E8" w:rsidRPr="00C827E8">
        <w:rPr>
          <w:b w:val="0"/>
        </w:rPr>
        <w:tab/>
      </w:r>
      <w:r>
        <w:t>Svar</w:t>
      </w:r>
    </w:p>
    <w:p w14:paraId="57878D64" w14:textId="77777777" w:rsidR="000D3E31" w:rsidRDefault="000D3E31" w:rsidP="00C827E8">
      <w:pPr>
        <w:pStyle w:val="rubrikisosisennys"/>
      </w:pPr>
      <w:r>
        <w:t>Psaltarpsalm, psalm, sång, instrumentalmusik eller stilla meditation.</w:t>
      </w:r>
    </w:p>
    <w:p w14:paraId="06481624" w14:textId="77777777" w:rsidR="000D3E31" w:rsidRDefault="000D3E31">
      <w:pPr>
        <w:jc w:val="both"/>
      </w:pPr>
    </w:p>
    <w:p w14:paraId="16860A45" w14:textId="77777777" w:rsidR="000D3E31" w:rsidRDefault="000D3E31">
      <w:pPr>
        <w:jc w:val="both"/>
      </w:pPr>
    </w:p>
    <w:p w14:paraId="2F44AC78" w14:textId="77777777" w:rsidR="000D3E31" w:rsidRDefault="000D3E31">
      <w:pPr>
        <w:tabs>
          <w:tab w:val="left" w:pos="720"/>
        </w:tabs>
        <w:ind w:left="720" w:hanging="720"/>
        <w:jc w:val="both"/>
      </w:pPr>
      <w:r>
        <w:rPr>
          <w:b/>
        </w:rPr>
        <w:t>8.</w:t>
      </w:r>
      <w:r w:rsidR="00C827E8" w:rsidRPr="00C827E8">
        <w:tab/>
      </w:r>
      <w:r>
        <w:rPr>
          <w:b/>
        </w:rPr>
        <w:t>Andra läsningen</w:t>
      </w:r>
    </w:p>
    <w:p w14:paraId="7899424B" w14:textId="77777777" w:rsidR="000D3E31" w:rsidRDefault="000D3E31" w:rsidP="00C827E8">
      <w:pPr>
        <w:pStyle w:val="rubrik"/>
      </w:pPr>
      <w:r>
        <w:t>Textläsaren anmäler textstället. Församlingen sitter under textläsningen.</w:t>
      </w:r>
    </w:p>
    <w:p w14:paraId="2A913B1F" w14:textId="77777777" w:rsidR="000D3E31" w:rsidRDefault="000D3E31" w:rsidP="00C827E8">
      <w:pPr>
        <w:pStyle w:val="rubrik"/>
      </w:pPr>
      <w:r>
        <w:t>Texten eller en del av den kan sjungas.</w:t>
      </w:r>
    </w:p>
    <w:p w14:paraId="2095E21D" w14:textId="77777777" w:rsidR="000D3E31" w:rsidRDefault="000D3E31" w:rsidP="00C827E8">
      <w:pPr>
        <w:pStyle w:val="rubrik"/>
      </w:pPr>
    </w:p>
    <w:p w14:paraId="311041CF" w14:textId="77777777" w:rsidR="000D3E31" w:rsidRDefault="000D3E31" w:rsidP="00C827E8">
      <w:pPr>
        <w:pStyle w:val="rubrik"/>
      </w:pPr>
      <w:r>
        <w:t>– läsning</w:t>
      </w:r>
    </w:p>
    <w:p w14:paraId="57B982C8" w14:textId="77777777" w:rsidR="000D3E31" w:rsidRDefault="000D3E31">
      <w:pPr>
        <w:jc w:val="both"/>
        <w:rPr>
          <w:sz w:val="24"/>
        </w:rPr>
      </w:pPr>
    </w:p>
    <w:p w14:paraId="02DB11AB" w14:textId="77777777" w:rsidR="000D3E31" w:rsidRDefault="000D3E31">
      <w:pPr>
        <w:tabs>
          <w:tab w:val="left" w:pos="720"/>
        </w:tabs>
        <w:ind w:left="720" w:hanging="720"/>
        <w:jc w:val="both"/>
        <w:rPr>
          <w:sz w:val="24"/>
        </w:rPr>
      </w:pPr>
      <w:r>
        <w:rPr>
          <w:sz w:val="24"/>
        </w:rPr>
        <w:t>[S</w:t>
      </w:r>
      <w:r>
        <w:rPr>
          <w:sz w:val="24"/>
        </w:rPr>
        <w:tab/>
        <w:t>Så lyder Herrens ord.</w:t>
      </w:r>
    </w:p>
    <w:p w14:paraId="29418CE3" w14:textId="77777777" w:rsidR="000D3E31" w:rsidRDefault="000D3E31">
      <w:pPr>
        <w:tabs>
          <w:tab w:val="left" w:pos="720"/>
        </w:tabs>
        <w:ind w:left="720" w:hanging="720"/>
        <w:jc w:val="both"/>
      </w:pPr>
      <w:r>
        <w:rPr>
          <w:sz w:val="24"/>
        </w:rPr>
        <w:t>F</w:t>
      </w:r>
      <w:r>
        <w:rPr>
          <w:sz w:val="24"/>
        </w:rPr>
        <w:tab/>
        <w:t>Gud, vi tackar dig.]</w:t>
      </w:r>
    </w:p>
    <w:p w14:paraId="52C6AA0C" w14:textId="77777777" w:rsidR="000D3E31" w:rsidRDefault="000D3E31">
      <w:pPr>
        <w:jc w:val="both"/>
      </w:pPr>
    </w:p>
    <w:p w14:paraId="2A766713" w14:textId="77777777" w:rsidR="000D3E31" w:rsidRDefault="000D3E31">
      <w:pPr>
        <w:jc w:val="both"/>
      </w:pPr>
    </w:p>
    <w:p w14:paraId="1B5D2024" w14:textId="77777777" w:rsidR="000D3E31" w:rsidRDefault="000D3E31">
      <w:pPr>
        <w:tabs>
          <w:tab w:val="left" w:pos="720"/>
        </w:tabs>
        <w:ind w:left="720" w:hanging="720"/>
        <w:jc w:val="both"/>
        <w:rPr>
          <w:sz w:val="24"/>
        </w:rPr>
      </w:pPr>
      <w:r>
        <w:rPr>
          <w:b/>
        </w:rPr>
        <w:t>9.</w:t>
      </w:r>
      <w:r w:rsidR="00C827E8" w:rsidRPr="00C827E8">
        <w:tab/>
      </w:r>
      <w:r>
        <w:rPr>
          <w:b/>
        </w:rPr>
        <w:t>Psalm</w:t>
      </w:r>
    </w:p>
    <w:p w14:paraId="5EA6CF8E" w14:textId="77777777" w:rsidR="000D3E31" w:rsidRDefault="000D3E31" w:rsidP="00C827E8">
      <w:pPr>
        <w:pStyle w:val="rubrik"/>
      </w:pPr>
      <w:r>
        <w:t>Psalmen kan ersättas av annan musik.</w:t>
      </w:r>
    </w:p>
    <w:p w14:paraId="4075698E" w14:textId="77777777" w:rsidR="000D3E31" w:rsidRDefault="000D3E31">
      <w:pPr>
        <w:jc w:val="both"/>
      </w:pPr>
    </w:p>
    <w:p w14:paraId="735F46CC" w14:textId="77777777" w:rsidR="000D3E31" w:rsidRDefault="000D3E31">
      <w:pPr>
        <w:jc w:val="both"/>
      </w:pPr>
    </w:p>
    <w:p w14:paraId="292BF4A0" w14:textId="77777777" w:rsidR="005B4E31" w:rsidRPr="005B4E31" w:rsidRDefault="000D3E31">
      <w:pPr>
        <w:tabs>
          <w:tab w:val="left" w:pos="720"/>
        </w:tabs>
        <w:ind w:left="720" w:hanging="720"/>
        <w:jc w:val="both"/>
      </w:pPr>
      <w:r>
        <w:rPr>
          <w:b/>
        </w:rPr>
        <w:t>*10.</w:t>
      </w:r>
      <w:r w:rsidR="00C827E8" w:rsidRPr="00C827E8">
        <w:tab/>
      </w:r>
      <w:r>
        <w:rPr>
          <w:b/>
        </w:rPr>
        <w:t>Evangelium</w:t>
      </w:r>
    </w:p>
    <w:p w14:paraId="165462FD" w14:textId="77777777" w:rsidR="000D3E31" w:rsidRDefault="000D3E31" w:rsidP="00C827E8">
      <w:pPr>
        <w:pStyle w:val="rubrik"/>
      </w:pPr>
      <w:r>
        <w:lastRenderedPageBreak/>
        <w:t xml:space="preserve">Evangelieläsningen inleds </w:t>
      </w:r>
      <w:proofErr w:type="gramStart"/>
      <w:r>
        <w:t>t.ex.</w:t>
      </w:r>
      <w:proofErr w:type="gramEnd"/>
      <w:r>
        <w:t xml:space="preserve"> med orden: Vi reser oss för att höra dagens heliga evangelium.</w:t>
      </w:r>
    </w:p>
    <w:p w14:paraId="3E66349D" w14:textId="77777777" w:rsidR="000D3E31" w:rsidRDefault="000D3E31" w:rsidP="00C827E8">
      <w:pPr>
        <w:pStyle w:val="rubrik"/>
      </w:pPr>
      <w:r>
        <w:t>Före och efter evangelieläsningen kan man sjunga halleluja.</w:t>
      </w:r>
    </w:p>
    <w:p w14:paraId="71FD476B" w14:textId="77777777" w:rsidR="000D3E31" w:rsidRDefault="000D3E31" w:rsidP="00C827E8">
      <w:pPr>
        <w:pStyle w:val="rubrik"/>
      </w:pPr>
      <w:r>
        <w:t>Evangeliet eller delar av det kan sjungas. Evangelieläsningen avslutas med orden: Så lyder det heliga evangeliet. Svaret kan läsas eller sjungas.</w:t>
      </w:r>
    </w:p>
    <w:p w14:paraId="1CA9D2A7" w14:textId="77777777" w:rsidR="000D3E31" w:rsidRDefault="000D3E31" w:rsidP="00C827E8">
      <w:pPr>
        <w:pStyle w:val="rubrik"/>
      </w:pPr>
    </w:p>
    <w:p w14:paraId="3A031108" w14:textId="77777777" w:rsidR="000D3E31" w:rsidRDefault="000D3E31" w:rsidP="00C827E8">
      <w:pPr>
        <w:pStyle w:val="rubrik"/>
      </w:pPr>
      <w:r>
        <w:t>– evangelium</w:t>
      </w:r>
    </w:p>
    <w:p w14:paraId="22B13ADF" w14:textId="77777777" w:rsidR="00FC79BB" w:rsidRDefault="00FC79BB" w:rsidP="00FC79BB">
      <w:pPr>
        <w:suppressAutoHyphens/>
        <w:rPr>
          <w:sz w:val="24"/>
          <w:lang w:val="sv-SE"/>
        </w:rPr>
      </w:pPr>
    </w:p>
    <w:p w14:paraId="042C441F" w14:textId="77777777" w:rsidR="002D5021" w:rsidRPr="002D5021" w:rsidRDefault="00FC79BB" w:rsidP="00FC79BB">
      <w:pPr>
        <w:tabs>
          <w:tab w:val="left" w:pos="720"/>
        </w:tabs>
        <w:suppressAutoHyphens/>
        <w:ind w:left="720" w:hanging="720"/>
        <w:rPr>
          <w:sz w:val="24"/>
          <w:lang w:val="sv-SE"/>
        </w:rPr>
      </w:pPr>
      <w:r>
        <w:rPr>
          <w:sz w:val="24"/>
          <w:lang w:val="sv-SE"/>
        </w:rPr>
        <w:t>[F</w:t>
      </w:r>
      <w:r>
        <w:rPr>
          <w:sz w:val="24"/>
          <w:lang w:val="sv-SE"/>
        </w:rPr>
        <w:tab/>
        <w:t>Tack, Herre, för ditt glada budskap.</w:t>
      </w:r>
    </w:p>
    <w:p w14:paraId="313E1B33" w14:textId="77777777" w:rsidR="002D5021" w:rsidRPr="002D5021" w:rsidRDefault="00FC79BB" w:rsidP="00FC79BB">
      <w:pPr>
        <w:suppressAutoHyphens/>
        <w:ind w:left="720"/>
        <w:rPr>
          <w:sz w:val="24"/>
          <w:lang w:val="sv-SE"/>
        </w:rPr>
      </w:pPr>
      <w:r>
        <w:rPr>
          <w:i/>
          <w:sz w:val="24"/>
          <w:lang w:val="sv-SE"/>
        </w:rPr>
        <w:t>eller:</w:t>
      </w:r>
    </w:p>
    <w:p w14:paraId="36A6475F" w14:textId="77777777" w:rsidR="00FC79BB" w:rsidRDefault="00FC79BB" w:rsidP="00FC79BB">
      <w:pPr>
        <w:suppressAutoHyphens/>
        <w:ind w:left="720"/>
        <w:rPr>
          <w:sz w:val="24"/>
          <w:lang w:val="sv-SE"/>
        </w:rPr>
      </w:pPr>
      <w:r>
        <w:rPr>
          <w:sz w:val="24"/>
          <w:lang w:val="sv-SE"/>
        </w:rPr>
        <w:t>Kristus, vi lovar dig.</w:t>
      </w:r>
    </w:p>
    <w:p w14:paraId="240CEB2B" w14:textId="77777777" w:rsidR="002D5021" w:rsidRPr="002D5021" w:rsidRDefault="00FC79BB" w:rsidP="00FC79BB">
      <w:pPr>
        <w:suppressAutoHyphens/>
        <w:ind w:left="720"/>
        <w:rPr>
          <w:sz w:val="24"/>
          <w:lang w:val="sv-SE"/>
        </w:rPr>
      </w:pPr>
      <w:r>
        <w:rPr>
          <w:i/>
          <w:sz w:val="24"/>
          <w:lang w:val="sv-SE"/>
        </w:rPr>
        <w:t>eller:</w:t>
      </w:r>
    </w:p>
    <w:p w14:paraId="1EA69A6E" w14:textId="77777777" w:rsidR="00FC79BB" w:rsidRDefault="00FC79BB" w:rsidP="00FC79BB">
      <w:pPr>
        <w:suppressAutoHyphens/>
        <w:ind w:left="720"/>
        <w:rPr>
          <w:sz w:val="24"/>
          <w:lang w:val="sv-SE"/>
        </w:rPr>
      </w:pPr>
      <w:r>
        <w:rPr>
          <w:sz w:val="24"/>
          <w:lang w:val="sv-SE"/>
        </w:rPr>
        <w:t>Tack, Herre, för ditt glada budskap. Halleluja.</w:t>
      </w:r>
    </w:p>
    <w:p w14:paraId="787F1E36" w14:textId="77777777" w:rsidR="002D5021" w:rsidRPr="002D5021" w:rsidRDefault="00FC79BB" w:rsidP="00FC79BB">
      <w:pPr>
        <w:suppressAutoHyphens/>
        <w:ind w:left="720"/>
        <w:rPr>
          <w:sz w:val="24"/>
          <w:lang w:val="sv-SE"/>
        </w:rPr>
      </w:pPr>
      <w:r>
        <w:rPr>
          <w:i/>
          <w:sz w:val="24"/>
          <w:lang w:val="sv-SE"/>
        </w:rPr>
        <w:t>eller:</w:t>
      </w:r>
    </w:p>
    <w:p w14:paraId="3FB6FCEC" w14:textId="77777777" w:rsidR="00FC79BB" w:rsidRDefault="00FC79BB" w:rsidP="00FC79BB">
      <w:pPr>
        <w:suppressAutoHyphens/>
        <w:ind w:left="720"/>
        <w:rPr>
          <w:sz w:val="24"/>
          <w:lang w:val="sv-SE"/>
        </w:rPr>
      </w:pPr>
      <w:r>
        <w:rPr>
          <w:sz w:val="24"/>
          <w:lang w:val="sv-SE"/>
        </w:rPr>
        <w:t>Kristus, vi lovar dig. Halleluja.]</w:t>
      </w:r>
    </w:p>
    <w:p w14:paraId="6A11B496" w14:textId="77777777" w:rsidR="00FC79BB" w:rsidRDefault="00FC79BB" w:rsidP="00FC79BB">
      <w:pPr>
        <w:suppressAutoHyphens/>
        <w:rPr>
          <w:lang w:val="sv-SE"/>
        </w:rPr>
      </w:pPr>
    </w:p>
    <w:p w14:paraId="4449C9F0" w14:textId="77777777" w:rsidR="000D3E31" w:rsidRDefault="000D3E31">
      <w:pPr>
        <w:jc w:val="both"/>
      </w:pPr>
    </w:p>
    <w:p w14:paraId="5DD4E828" w14:textId="77777777" w:rsidR="000D3E31" w:rsidRDefault="000D3E31">
      <w:pPr>
        <w:tabs>
          <w:tab w:val="left" w:pos="720"/>
        </w:tabs>
        <w:ind w:left="720" w:hanging="720"/>
        <w:jc w:val="both"/>
      </w:pPr>
      <w:r>
        <w:rPr>
          <w:b/>
        </w:rPr>
        <w:t>11.</w:t>
      </w:r>
      <w:r w:rsidR="00C827E8" w:rsidRPr="00C827E8">
        <w:tab/>
      </w:r>
      <w:r>
        <w:rPr>
          <w:b/>
        </w:rPr>
        <w:t>Predikan</w:t>
      </w:r>
    </w:p>
    <w:p w14:paraId="4BDB3CEB" w14:textId="77777777" w:rsidR="000D3E31" w:rsidRDefault="000D3E31">
      <w:pPr>
        <w:jc w:val="both"/>
      </w:pPr>
    </w:p>
    <w:p w14:paraId="34BCDCE9" w14:textId="77777777" w:rsidR="000D3E31" w:rsidRDefault="000D3E31">
      <w:pPr>
        <w:jc w:val="both"/>
      </w:pPr>
    </w:p>
    <w:p w14:paraId="4C73B2CE" w14:textId="77777777" w:rsidR="000D3E31" w:rsidRDefault="000D3E31">
      <w:pPr>
        <w:tabs>
          <w:tab w:val="left" w:pos="720"/>
        </w:tabs>
        <w:ind w:left="720" w:hanging="720"/>
        <w:jc w:val="both"/>
      </w:pPr>
      <w:r>
        <w:rPr>
          <w:b/>
        </w:rPr>
        <w:t>*12.</w:t>
      </w:r>
      <w:r w:rsidR="00C827E8" w:rsidRPr="00C827E8">
        <w:tab/>
      </w:r>
      <w:r>
        <w:rPr>
          <w:b/>
        </w:rPr>
        <w:t>Credo (Trosbekännelse)</w:t>
      </w:r>
    </w:p>
    <w:p w14:paraId="0D9F72B7" w14:textId="77777777" w:rsidR="000D3E31" w:rsidRDefault="000D3E31" w:rsidP="00C827E8">
      <w:pPr>
        <w:pStyle w:val="rubrik"/>
      </w:pPr>
      <w:r>
        <w:t>Trosbekännelsen läses gemensamt.</w:t>
      </w:r>
    </w:p>
    <w:p w14:paraId="39007CD8" w14:textId="77777777" w:rsidR="000D3E31" w:rsidRDefault="000D3E31" w:rsidP="00C827E8">
      <w:pPr>
        <w:pStyle w:val="rubrik"/>
      </w:pPr>
      <w:r>
        <w:t xml:space="preserve">Man kan också sjunga en trosbekännelsepsalm </w:t>
      </w:r>
      <w:proofErr w:type="gramStart"/>
      <w:r>
        <w:t>t.ex.</w:t>
      </w:r>
      <w:proofErr w:type="gramEnd"/>
      <w:r>
        <w:t xml:space="preserve"> 146 eller 152. I så fall utelämnas psalmen i moment 13.</w:t>
      </w:r>
    </w:p>
    <w:p w14:paraId="62C2444E" w14:textId="77777777" w:rsidR="000D3E31" w:rsidRDefault="000D3E31" w:rsidP="00C827E8">
      <w:pPr>
        <w:pStyle w:val="rubrik"/>
      </w:pPr>
      <w:r>
        <w:t>Versformer av den apostoliska trosbekännelsen s. 302.</w:t>
      </w:r>
    </w:p>
    <w:p w14:paraId="51C35C5F" w14:textId="77777777" w:rsidR="000D3E31" w:rsidRDefault="000D3E31">
      <w:pPr>
        <w:jc w:val="both"/>
      </w:pPr>
    </w:p>
    <w:p w14:paraId="4EBB81E7" w14:textId="77777777" w:rsidR="000D3E31" w:rsidRDefault="000D3E31">
      <w:pPr>
        <w:jc w:val="both"/>
      </w:pPr>
    </w:p>
    <w:p w14:paraId="0A734926" w14:textId="77777777" w:rsidR="002D5021" w:rsidRPr="002D5021" w:rsidRDefault="000D3E31" w:rsidP="00FC79BB">
      <w:pPr>
        <w:pStyle w:val="alaotsikkoeisis"/>
        <w:rPr>
          <w:b w:val="0"/>
          <w:i w:val="0"/>
        </w:rPr>
      </w:pPr>
      <w:r>
        <w:t>Den apostoliska trosbekännelsen</w:t>
      </w:r>
    </w:p>
    <w:p w14:paraId="03C9DC33" w14:textId="77777777" w:rsidR="000D3E31" w:rsidRDefault="000D3E31">
      <w:pPr>
        <w:tabs>
          <w:tab w:val="left" w:pos="720"/>
        </w:tabs>
        <w:ind w:left="720" w:hanging="720"/>
        <w:jc w:val="both"/>
        <w:rPr>
          <w:sz w:val="24"/>
        </w:rPr>
      </w:pPr>
      <w:r>
        <w:rPr>
          <w:sz w:val="24"/>
        </w:rPr>
        <w:t>F</w:t>
      </w:r>
      <w:r>
        <w:rPr>
          <w:sz w:val="24"/>
        </w:rPr>
        <w:tab/>
        <w:t>Jag tror på Gud, Fadern, den allsmäktige,</w:t>
      </w:r>
    </w:p>
    <w:p w14:paraId="72113623" w14:textId="77777777" w:rsidR="000D3E31" w:rsidRDefault="000D3E31">
      <w:pPr>
        <w:ind w:left="720"/>
        <w:jc w:val="both"/>
        <w:rPr>
          <w:sz w:val="24"/>
        </w:rPr>
      </w:pPr>
      <w:r>
        <w:rPr>
          <w:sz w:val="24"/>
        </w:rPr>
        <w:t>himlens och jordens skapare,</w:t>
      </w:r>
    </w:p>
    <w:p w14:paraId="1956E3F7" w14:textId="77777777" w:rsidR="000D3E31" w:rsidRDefault="000D3E31">
      <w:pPr>
        <w:jc w:val="both"/>
        <w:rPr>
          <w:sz w:val="24"/>
        </w:rPr>
      </w:pPr>
    </w:p>
    <w:p w14:paraId="357428F6" w14:textId="77777777" w:rsidR="000D3E31" w:rsidRDefault="000D3E31">
      <w:pPr>
        <w:ind w:left="720"/>
        <w:jc w:val="both"/>
        <w:rPr>
          <w:sz w:val="24"/>
        </w:rPr>
      </w:pPr>
      <w:r>
        <w:rPr>
          <w:sz w:val="24"/>
        </w:rPr>
        <w:t>och på Jesus Kristus,</w:t>
      </w:r>
    </w:p>
    <w:p w14:paraId="445441FB" w14:textId="77777777" w:rsidR="000D3E31" w:rsidRDefault="000D3E31">
      <w:pPr>
        <w:ind w:left="720"/>
        <w:jc w:val="both"/>
        <w:rPr>
          <w:sz w:val="24"/>
        </w:rPr>
      </w:pPr>
      <w:r>
        <w:rPr>
          <w:sz w:val="24"/>
        </w:rPr>
        <w:t>Guds ende Son, vår Herre,</w:t>
      </w:r>
    </w:p>
    <w:p w14:paraId="6F740123" w14:textId="77777777" w:rsidR="000D3E31" w:rsidRDefault="000D3E31">
      <w:pPr>
        <w:ind w:left="720"/>
        <w:jc w:val="both"/>
        <w:rPr>
          <w:sz w:val="24"/>
        </w:rPr>
      </w:pPr>
      <w:r>
        <w:rPr>
          <w:sz w:val="24"/>
        </w:rPr>
        <w:t>som blev avlad av den heliga Anden,</w:t>
      </w:r>
    </w:p>
    <w:p w14:paraId="505C9C71" w14:textId="77777777" w:rsidR="000D3E31" w:rsidRDefault="000D3E31">
      <w:pPr>
        <w:ind w:left="720"/>
        <w:jc w:val="both"/>
        <w:rPr>
          <w:sz w:val="24"/>
        </w:rPr>
      </w:pPr>
      <w:r>
        <w:rPr>
          <w:sz w:val="24"/>
        </w:rPr>
        <w:t>föddes av jungfrun Maria,</w:t>
      </w:r>
    </w:p>
    <w:p w14:paraId="0BEA774A" w14:textId="77777777" w:rsidR="000D3E31" w:rsidRDefault="000D3E31">
      <w:pPr>
        <w:ind w:left="720"/>
        <w:jc w:val="both"/>
        <w:rPr>
          <w:sz w:val="24"/>
        </w:rPr>
      </w:pPr>
      <w:r>
        <w:rPr>
          <w:sz w:val="24"/>
        </w:rPr>
        <w:t>led under Pontius Pilatus,</w:t>
      </w:r>
    </w:p>
    <w:p w14:paraId="3CEF1C5D" w14:textId="77777777" w:rsidR="000D3E31" w:rsidRDefault="000D3E31">
      <w:pPr>
        <w:ind w:left="720"/>
        <w:jc w:val="both"/>
        <w:rPr>
          <w:sz w:val="24"/>
        </w:rPr>
      </w:pPr>
      <w:r>
        <w:rPr>
          <w:sz w:val="24"/>
        </w:rPr>
        <w:t>korsfästes, dog och begravdes,</w:t>
      </w:r>
    </w:p>
    <w:p w14:paraId="3C1FE464" w14:textId="77777777" w:rsidR="000D3E31" w:rsidRDefault="000D3E31">
      <w:pPr>
        <w:ind w:left="720"/>
        <w:jc w:val="both"/>
        <w:rPr>
          <w:sz w:val="24"/>
        </w:rPr>
      </w:pPr>
      <w:r>
        <w:rPr>
          <w:sz w:val="24"/>
        </w:rPr>
        <w:t>steg ner till dödsriket,</w:t>
      </w:r>
    </w:p>
    <w:p w14:paraId="2E89AA8B" w14:textId="77777777" w:rsidR="000D3E31" w:rsidRDefault="000D3E31">
      <w:pPr>
        <w:ind w:left="720"/>
        <w:jc w:val="both"/>
        <w:rPr>
          <w:sz w:val="24"/>
        </w:rPr>
      </w:pPr>
      <w:r>
        <w:rPr>
          <w:sz w:val="24"/>
        </w:rPr>
        <w:t>uppstod på tredje dagen från de döda,</w:t>
      </w:r>
    </w:p>
    <w:p w14:paraId="726064A5" w14:textId="77777777" w:rsidR="000D3E31" w:rsidRDefault="000D3E31">
      <w:pPr>
        <w:ind w:left="720"/>
        <w:jc w:val="both"/>
        <w:rPr>
          <w:sz w:val="24"/>
        </w:rPr>
      </w:pPr>
      <w:r>
        <w:rPr>
          <w:sz w:val="24"/>
        </w:rPr>
        <w:t>steg upp till himlarna,</w:t>
      </w:r>
    </w:p>
    <w:p w14:paraId="7701F916" w14:textId="77777777" w:rsidR="000D3E31" w:rsidRDefault="000D3E31">
      <w:pPr>
        <w:ind w:left="720"/>
        <w:jc w:val="both"/>
        <w:rPr>
          <w:sz w:val="24"/>
        </w:rPr>
      </w:pPr>
      <w:r>
        <w:rPr>
          <w:sz w:val="24"/>
        </w:rPr>
        <w:t>sitter på Guds, den allsmäktige Faderns, högra sida</w:t>
      </w:r>
    </w:p>
    <w:p w14:paraId="21BDB79B" w14:textId="77777777" w:rsidR="000D3E31" w:rsidRDefault="000D3E31">
      <w:pPr>
        <w:ind w:left="720"/>
        <w:jc w:val="both"/>
        <w:rPr>
          <w:sz w:val="24"/>
        </w:rPr>
      </w:pPr>
      <w:r>
        <w:rPr>
          <w:sz w:val="24"/>
        </w:rPr>
        <w:t>och skall komma därifrån</w:t>
      </w:r>
    </w:p>
    <w:p w14:paraId="06397D78" w14:textId="77777777" w:rsidR="000D3E31" w:rsidRDefault="000D3E31">
      <w:pPr>
        <w:ind w:left="720"/>
        <w:jc w:val="both"/>
        <w:rPr>
          <w:sz w:val="24"/>
        </w:rPr>
      </w:pPr>
      <w:r>
        <w:rPr>
          <w:sz w:val="24"/>
        </w:rPr>
        <w:t>för att döma levande och döda,</w:t>
      </w:r>
    </w:p>
    <w:p w14:paraId="668F14FF" w14:textId="77777777" w:rsidR="000D3E31" w:rsidRDefault="000D3E31">
      <w:pPr>
        <w:jc w:val="both"/>
        <w:rPr>
          <w:sz w:val="24"/>
        </w:rPr>
      </w:pPr>
    </w:p>
    <w:p w14:paraId="1A256184" w14:textId="77777777" w:rsidR="000D3E31" w:rsidRDefault="000D3E31">
      <w:pPr>
        <w:ind w:left="720"/>
        <w:jc w:val="both"/>
        <w:rPr>
          <w:sz w:val="24"/>
        </w:rPr>
      </w:pPr>
      <w:r>
        <w:rPr>
          <w:sz w:val="24"/>
        </w:rPr>
        <w:t>och på den heliga Anden,</w:t>
      </w:r>
    </w:p>
    <w:p w14:paraId="271AC77E" w14:textId="77777777" w:rsidR="000D3E31" w:rsidRDefault="000D3E31">
      <w:pPr>
        <w:ind w:left="720"/>
        <w:jc w:val="both"/>
        <w:rPr>
          <w:sz w:val="24"/>
        </w:rPr>
      </w:pPr>
      <w:r>
        <w:rPr>
          <w:sz w:val="24"/>
        </w:rPr>
        <w:lastRenderedPageBreak/>
        <w:t>en helig, allmännelig kyrka,</w:t>
      </w:r>
    </w:p>
    <w:p w14:paraId="4963EBA3" w14:textId="77777777" w:rsidR="000D3E31" w:rsidRDefault="000D3E31">
      <w:pPr>
        <w:ind w:left="720"/>
        <w:jc w:val="both"/>
        <w:rPr>
          <w:sz w:val="24"/>
        </w:rPr>
      </w:pPr>
      <w:r>
        <w:rPr>
          <w:sz w:val="24"/>
        </w:rPr>
        <w:t>de heligas gemenskap,</w:t>
      </w:r>
    </w:p>
    <w:p w14:paraId="1953B544" w14:textId="77777777" w:rsidR="000D3E31" w:rsidRDefault="000D3E31">
      <w:pPr>
        <w:ind w:left="720"/>
        <w:jc w:val="both"/>
        <w:rPr>
          <w:sz w:val="24"/>
        </w:rPr>
      </w:pPr>
      <w:r>
        <w:rPr>
          <w:sz w:val="24"/>
        </w:rPr>
        <w:t>syndernas förlåtelse,</w:t>
      </w:r>
    </w:p>
    <w:p w14:paraId="3B5DBE81" w14:textId="77777777" w:rsidR="000D3E31" w:rsidRDefault="000D3E31">
      <w:pPr>
        <w:ind w:left="720"/>
        <w:jc w:val="both"/>
        <w:rPr>
          <w:sz w:val="24"/>
        </w:rPr>
      </w:pPr>
      <w:r>
        <w:rPr>
          <w:sz w:val="24"/>
        </w:rPr>
        <w:t>kroppens uppståndelse</w:t>
      </w:r>
    </w:p>
    <w:p w14:paraId="16623BAC" w14:textId="77777777" w:rsidR="000D3E31" w:rsidRDefault="000D3E31">
      <w:pPr>
        <w:ind w:left="720"/>
        <w:jc w:val="both"/>
      </w:pPr>
      <w:r>
        <w:rPr>
          <w:sz w:val="24"/>
        </w:rPr>
        <w:t>och det eviga livet.</w:t>
      </w:r>
    </w:p>
    <w:p w14:paraId="51980309" w14:textId="77777777" w:rsidR="000D3E31" w:rsidRDefault="000D3E31">
      <w:pPr>
        <w:jc w:val="both"/>
      </w:pPr>
    </w:p>
    <w:p w14:paraId="4FB94A08" w14:textId="77777777" w:rsidR="000D3E31" w:rsidRDefault="000D3E31">
      <w:pPr>
        <w:jc w:val="both"/>
      </w:pPr>
    </w:p>
    <w:p w14:paraId="125A05FA" w14:textId="77777777" w:rsidR="005B4E31" w:rsidRPr="005B4E31" w:rsidRDefault="000D3E31" w:rsidP="00C827E8">
      <w:pPr>
        <w:pStyle w:val="sisennettyotsikko"/>
      </w:pPr>
      <w:r>
        <w:t>13.</w:t>
      </w:r>
      <w:r w:rsidR="00C827E8" w:rsidRPr="00C827E8">
        <w:rPr>
          <w:b w:val="0"/>
        </w:rPr>
        <w:tab/>
      </w:r>
      <w:r>
        <w:t>Psalm</w:t>
      </w:r>
    </w:p>
    <w:p w14:paraId="22A3FEF8" w14:textId="77777777" w:rsidR="000D3E31" w:rsidRDefault="000D3E31" w:rsidP="00C827E8">
      <w:pPr>
        <w:pStyle w:val="rubrikisosisennys"/>
      </w:pPr>
      <w:r>
        <w:t>Psalmen kan ersättas av annan musik.</w:t>
      </w:r>
    </w:p>
    <w:p w14:paraId="08793DF3" w14:textId="77777777" w:rsidR="000D3E31" w:rsidRDefault="000D3E31">
      <w:pPr>
        <w:jc w:val="both"/>
      </w:pPr>
    </w:p>
    <w:p w14:paraId="2E4A3C31" w14:textId="77777777" w:rsidR="000D3E31" w:rsidRDefault="000D3E31">
      <w:pPr>
        <w:jc w:val="both"/>
      </w:pPr>
    </w:p>
    <w:p w14:paraId="70F3DE04" w14:textId="77777777" w:rsidR="000D3E31" w:rsidRDefault="000D3E31">
      <w:pPr>
        <w:tabs>
          <w:tab w:val="left" w:pos="720"/>
        </w:tabs>
        <w:ind w:left="720" w:hanging="720"/>
        <w:jc w:val="both"/>
      </w:pPr>
      <w:r>
        <w:rPr>
          <w:b/>
        </w:rPr>
        <w:t>14.</w:t>
      </w:r>
      <w:r w:rsidR="00C827E8" w:rsidRPr="00C827E8">
        <w:tab/>
      </w:r>
      <w:r>
        <w:rPr>
          <w:b/>
        </w:rPr>
        <w:t>Minnet av de avsomnade</w:t>
      </w:r>
    </w:p>
    <w:p w14:paraId="569944D3" w14:textId="77777777" w:rsidR="000D3E31" w:rsidRDefault="000D3E31" w:rsidP="00C827E8">
      <w:pPr>
        <w:pStyle w:val="rubrik"/>
      </w:pPr>
      <w:r>
        <w:t>Namnen på de församlingsmedlemmar som dött sedan föregående alla helgons dag läses upp, ifall detta inte redan har skett i samband med inledningsorden. Under läsningen kan minnesljusen tändas. Läsningen kan följas av en kort tystnad och/eller musik.</w:t>
      </w:r>
    </w:p>
    <w:p w14:paraId="50F238C7" w14:textId="77777777" w:rsidR="000D3E31" w:rsidRDefault="000D3E31" w:rsidP="00C827E8">
      <w:pPr>
        <w:pStyle w:val="rubrik"/>
      </w:pPr>
      <w:r>
        <w:t>Bönerna för de avsomnade fogas till kyrkans fö</w:t>
      </w:r>
      <w:r>
        <w:t>r</w:t>
      </w:r>
      <w:r>
        <w:t>bön.</w:t>
      </w:r>
    </w:p>
    <w:p w14:paraId="77791A3C" w14:textId="77777777" w:rsidR="000D3E31" w:rsidRDefault="000D3E31">
      <w:pPr>
        <w:jc w:val="both"/>
      </w:pPr>
    </w:p>
    <w:p w14:paraId="7BF057DE" w14:textId="77777777" w:rsidR="000D3E31" w:rsidRDefault="000D3E31">
      <w:pPr>
        <w:jc w:val="both"/>
      </w:pPr>
    </w:p>
    <w:p w14:paraId="4E67EB64" w14:textId="77777777" w:rsidR="005B4E31" w:rsidRPr="005B4E31" w:rsidRDefault="000D3E31">
      <w:pPr>
        <w:tabs>
          <w:tab w:val="left" w:pos="720"/>
        </w:tabs>
        <w:ind w:left="720" w:hanging="720"/>
        <w:jc w:val="both"/>
      </w:pPr>
      <w:r>
        <w:rPr>
          <w:b/>
          <w:sz w:val="32"/>
        </w:rPr>
        <w:t>III</w:t>
      </w:r>
      <w:r w:rsidR="00C827E8" w:rsidRPr="00C827E8">
        <w:rPr>
          <w:sz w:val="32"/>
        </w:rPr>
        <w:tab/>
      </w:r>
      <w:r>
        <w:rPr>
          <w:b/>
          <w:sz w:val="32"/>
        </w:rPr>
        <w:t>Bönen</w:t>
      </w:r>
    </w:p>
    <w:p w14:paraId="03BE2C08" w14:textId="77777777" w:rsidR="000D3E31" w:rsidRDefault="000D3E31">
      <w:pPr>
        <w:jc w:val="both"/>
      </w:pPr>
    </w:p>
    <w:p w14:paraId="31ABD412" w14:textId="77777777" w:rsidR="000D3E31" w:rsidRDefault="000D3E31">
      <w:pPr>
        <w:jc w:val="both"/>
      </w:pPr>
    </w:p>
    <w:p w14:paraId="27F393FA" w14:textId="77777777" w:rsidR="000D3E31" w:rsidRDefault="000D3E31">
      <w:pPr>
        <w:tabs>
          <w:tab w:val="left" w:pos="720"/>
        </w:tabs>
        <w:ind w:left="720" w:hanging="720"/>
        <w:jc w:val="both"/>
      </w:pPr>
      <w:r>
        <w:rPr>
          <w:b/>
        </w:rPr>
        <w:t>15.</w:t>
      </w:r>
      <w:r w:rsidR="00C827E8" w:rsidRPr="00C827E8">
        <w:tab/>
      </w:r>
      <w:r>
        <w:rPr>
          <w:b/>
        </w:rPr>
        <w:t>Kyrkans förbön</w:t>
      </w:r>
    </w:p>
    <w:p w14:paraId="4680A4B4" w14:textId="77777777" w:rsidR="000D3E31" w:rsidRDefault="000D3E31" w:rsidP="00C827E8">
      <w:pPr>
        <w:pStyle w:val="rubrik"/>
      </w:pPr>
      <w:r>
        <w:t>Kyrkans förbön sammanställs i regel i församlingen. Om bönens innehåll, se s. 11. Förböner s. 305, förbönsämnen s. 330.</w:t>
      </w:r>
    </w:p>
    <w:p w14:paraId="503B60C9" w14:textId="77777777" w:rsidR="000D3E31" w:rsidRDefault="000D3E31" w:rsidP="00C827E8">
      <w:pPr>
        <w:pStyle w:val="rubrik"/>
      </w:pPr>
      <w:r>
        <w:t>Bönen kan indelas i sekvenser genom acklamationer (bönefras eller -sång av församlingen eller kören) eller genom tystnad.</w:t>
      </w:r>
    </w:p>
    <w:p w14:paraId="10FCDF3B" w14:textId="77777777" w:rsidR="000D3E31" w:rsidRDefault="000D3E31" w:rsidP="00C827E8">
      <w:pPr>
        <w:pStyle w:val="rubrik"/>
      </w:pPr>
      <w:r>
        <w:t>Uppmaningen till bön och församlingens amen kan l</w:t>
      </w:r>
      <w:r>
        <w:t>ä</w:t>
      </w:r>
      <w:r>
        <w:t>sas eller sjungas.</w:t>
      </w:r>
    </w:p>
    <w:p w14:paraId="500C969A" w14:textId="77777777" w:rsidR="000D3E31" w:rsidRDefault="000D3E31">
      <w:pPr>
        <w:jc w:val="both"/>
        <w:rPr>
          <w:sz w:val="24"/>
        </w:rPr>
      </w:pPr>
    </w:p>
    <w:p w14:paraId="0DFA6651" w14:textId="77777777" w:rsidR="000D3E31" w:rsidRDefault="000D3E31" w:rsidP="00C26446">
      <w:pPr>
        <w:tabs>
          <w:tab w:val="left" w:pos="720"/>
        </w:tabs>
        <w:spacing w:after="120"/>
        <w:ind w:left="720" w:hanging="720"/>
        <w:jc w:val="both"/>
        <w:rPr>
          <w:sz w:val="24"/>
        </w:rPr>
      </w:pPr>
      <w:r>
        <w:rPr>
          <w:sz w:val="24"/>
        </w:rPr>
        <w:t>S</w:t>
      </w:r>
      <w:r>
        <w:rPr>
          <w:sz w:val="24"/>
        </w:rPr>
        <w:tab/>
        <w:t>Låt oss be.</w:t>
      </w:r>
    </w:p>
    <w:p w14:paraId="5A33F922" w14:textId="77777777" w:rsidR="000D3E31" w:rsidRDefault="000D3E31">
      <w:pPr>
        <w:ind w:left="720"/>
        <w:jc w:val="both"/>
        <w:rPr>
          <w:sz w:val="24"/>
        </w:rPr>
      </w:pPr>
      <w:r>
        <w:rPr>
          <w:sz w:val="24"/>
        </w:rPr>
        <w:t>Gud, vår Far. Vi tackar dig för de människor som vi minns i kväll. Vi tackar dig för våra kära avsomnade med vilka vi fick dela glädje och sorg. I deras hjärtan fanns det rum för oss. Befria också oss från vår själviskhet och ingjut kärleken i våra hjärtan genom din heliga Ande. Gör oss känsliga så att vi ser våra medmänniskors behov. Trösta alla dem som bär på djup sorg.</w:t>
      </w:r>
    </w:p>
    <w:p w14:paraId="16E960AD" w14:textId="77777777" w:rsidR="000D3E31" w:rsidRDefault="000D3E31">
      <w:pPr>
        <w:jc w:val="both"/>
        <w:rPr>
          <w:sz w:val="24"/>
        </w:rPr>
      </w:pPr>
    </w:p>
    <w:p w14:paraId="122E7FBA" w14:textId="77777777" w:rsidR="000D3E31" w:rsidRDefault="000D3E31">
      <w:pPr>
        <w:ind w:left="720"/>
        <w:jc w:val="both"/>
        <w:rPr>
          <w:sz w:val="24"/>
        </w:rPr>
      </w:pPr>
      <w:r>
        <w:rPr>
          <w:sz w:val="24"/>
        </w:rPr>
        <w:t>Vi tackar för alla dem som i livet och i döden litade på dig och bad för oss. Deras e</w:t>
      </w:r>
      <w:r>
        <w:rPr>
          <w:sz w:val="24"/>
        </w:rPr>
        <w:t>x</w:t>
      </w:r>
      <w:r>
        <w:rPr>
          <w:sz w:val="24"/>
        </w:rPr>
        <w:t>empel drar oss närmare dig och styrker oss i väntan på det eviga livet. Hjälp också oss att liksom de hålla fast vid ordet och de heliga sakramenten som du delar ut till oss i din kyrka. Du lyfter av oss våra bördor och bereder vägen för ditt rikes ankomst.</w:t>
      </w:r>
    </w:p>
    <w:p w14:paraId="1CE6C2DC" w14:textId="77777777" w:rsidR="000D3E31" w:rsidRDefault="000D3E31">
      <w:pPr>
        <w:jc w:val="both"/>
        <w:rPr>
          <w:sz w:val="24"/>
        </w:rPr>
      </w:pPr>
    </w:p>
    <w:p w14:paraId="5BCE45EA" w14:textId="77777777" w:rsidR="000D3E31" w:rsidRDefault="000D3E31">
      <w:pPr>
        <w:ind w:left="720"/>
        <w:jc w:val="both"/>
        <w:rPr>
          <w:sz w:val="24"/>
        </w:rPr>
      </w:pPr>
      <w:r>
        <w:rPr>
          <w:sz w:val="24"/>
        </w:rPr>
        <w:t xml:space="preserve">Styrk oss i tron på uppståndelsens kraft. Hjälp oss att minnas att döden inte för alltid kan skilja oss från våra kära. Vi litar på Kristi fullbordade verk och väntar med hopp och glädje på den dag när vi äntligen skall få komma hem till ditt himmelska rike. Låt oss alla en gång få mötas i den jublande församlingen inför din tron och skåda dig </w:t>
      </w:r>
      <w:r>
        <w:rPr>
          <w:sz w:val="24"/>
        </w:rPr>
        <w:lastRenderedPageBreak/>
        <w:t>a</w:t>
      </w:r>
      <w:r>
        <w:rPr>
          <w:sz w:val="24"/>
        </w:rPr>
        <w:t>n</w:t>
      </w:r>
      <w:r>
        <w:rPr>
          <w:sz w:val="24"/>
        </w:rPr>
        <w:t>sikte mot a</w:t>
      </w:r>
      <w:r>
        <w:rPr>
          <w:sz w:val="24"/>
        </w:rPr>
        <w:t>n</w:t>
      </w:r>
      <w:r>
        <w:rPr>
          <w:sz w:val="24"/>
        </w:rPr>
        <w:t>sikte.</w:t>
      </w:r>
    </w:p>
    <w:p w14:paraId="135D139A" w14:textId="77777777" w:rsidR="000D3E31" w:rsidRDefault="000D3E31">
      <w:pPr>
        <w:jc w:val="both"/>
        <w:rPr>
          <w:sz w:val="24"/>
        </w:rPr>
      </w:pPr>
    </w:p>
    <w:p w14:paraId="74C5BC81" w14:textId="77777777" w:rsidR="000D3E31" w:rsidRDefault="000D3E31">
      <w:pPr>
        <w:tabs>
          <w:tab w:val="left" w:pos="720"/>
        </w:tabs>
        <w:ind w:left="720" w:hanging="720"/>
        <w:jc w:val="both"/>
      </w:pPr>
      <w:r>
        <w:rPr>
          <w:sz w:val="24"/>
        </w:rPr>
        <w:t>F</w:t>
      </w:r>
      <w:r>
        <w:rPr>
          <w:sz w:val="24"/>
        </w:rPr>
        <w:tab/>
        <w:t>Amen.</w:t>
      </w:r>
    </w:p>
    <w:p w14:paraId="60DD9E97" w14:textId="77777777" w:rsidR="000D3E31" w:rsidRDefault="000D3E31">
      <w:pPr>
        <w:jc w:val="both"/>
      </w:pPr>
    </w:p>
    <w:p w14:paraId="3119FF44" w14:textId="77777777" w:rsidR="000D3E31" w:rsidRDefault="000D3E31">
      <w:pPr>
        <w:jc w:val="both"/>
      </w:pPr>
    </w:p>
    <w:p w14:paraId="4D62A992" w14:textId="77777777" w:rsidR="000D3E31" w:rsidRDefault="000D3E31">
      <w:pPr>
        <w:tabs>
          <w:tab w:val="left" w:pos="720"/>
        </w:tabs>
        <w:ind w:left="720" w:hanging="720"/>
        <w:jc w:val="both"/>
      </w:pPr>
      <w:r>
        <w:rPr>
          <w:b/>
        </w:rPr>
        <w:t>16.</w:t>
      </w:r>
      <w:r w:rsidR="00C827E8" w:rsidRPr="00C827E8">
        <w:tab/>
      </w:r>
      <w:r>
        <w:rPr>
          <w:b/>
        </w:rPr>
        <w:t>Herrens bön</w:t>
      </w:r>
    </w:p>
    <w:p w14:paraId="5D102605" w14:textId="77777777" w:rsidR="000D3E31" w:rsidRDefault="000D3E31" w:rsidP="00C827E8">
      <w:pPr>
        <w:pStyle w:val="rubrik"/>
      </w:pPr>
      <w:r>
        <w:t>Bönen kan också sjungas, melodi s. 450.</w:t>
      </w:r>
    </w:p>
    <w:p w14:paraId="4F8F81CE" w14:textId="77777777" w:rsidR="000D3E31" w:rsidRDefault="000D3E31" w:rsidP="00C827E8">
      <w:pPr>
        <w:pStyle w:val="rubrik"/>
      </w:pPr>
      <w:r>
        <w:t>Den ekumeniska formen av Herrens bön s. 393.</w:t>
      </w:r>
    </w:p>
    <w:p w14:paraId="4F739C91" w14:textId="77777777" w:rsidR="00C827E8" w:rsidRPr="00C827E8" w:rsidRDefault="00C827E8">
      <w:pPr>
        <w:tabs>
          <w:tab w:val="left" w:pos="720"/>
        </w:tabs>
        <w:ind w:left="720" w:hanging="720"/>
        <w:jc w:val="both"/>
        <w:rPr>
          <w:szCs w:val="28"/>
        </w:rPr>
      </w:pPr>
    </w:p>
    <w:p w14:paraId="214A53A0" w14:textId="77777777" w:rsidR="000D3E31" w:rsidRDefault="000D3E31">
      <w:pPr>
        <w:tabs>
          <w:tab w:val="left" w:pos="720"/>
        </w:tabs>
        <w:ind w:left="720" w:hanging="720"/>
        <w:jc w:val="both"/>
        <w:rPr>
          <w:sz w:val="24"/>
        </w:rPr>
      </w:pPr>
      <w:r>
        <w:rPr>
          <w:sz w:val="24"/>
        </w:rPr>
        <w:t>F</w:t>
      </w:r>
      <w:r w:rsidR="00C827E8" w:rsidRPr="00C827E8">
        <w:rPr>
          <w:sz w:val="24"/>
        </w:rPr>
        <w:tab/>
      </w:r>
      <w:r>
        <w:rPr>
          <w:sz w:val="24"/>
        </w:rPr>
        <w:t>Fader vår som är i himmelen.</w:t>
      </w:r>
    </w:p>
    <w:p w14:paraId="3B76D8A6" w14:textId="77777777" w:rsidR="000D3E31" w:rsidRDefault="000D3E31">
      <w:pPr>
        <w:ind w:left="720"/>
        <w:jc w:val="both"/>
        <w:rPr>
          <w:sz w:val="24"/>
        </w:rPr>
      </w:pPr>
      <w:r>
        <w:rPr>
          <w:sz w:val="24"/>
        </w:rPr>
        <w:t>Helgat varde ditt namn.</w:t>
      </w:r>
    </w:p>
    <w:p w14:paraId="596222A2" w14:textId="77777777" w:rsidR="000D3E31" w:rsidRDefault="000D3E31">
      <w:pPr>
        <w:ind w:left="720"/>
        <w:jc w:val="both"/>
        <w:rPr>
          <w:sz w:val="24"/>
        </w:rPr>
      </w:pPr>
      <w:r>
        <w:rPr>
          <w:sz w:val="24"/>
        </w:rPr>
        <w:t>Tillkomme ditt rike.</w:t>
      </w:r>
    </w:p>
    <w:p w14:paraId="24D781E3" w14:textId="77777777" w:rsidR="000D3E31" w:rsidRDefault="000D3E31">
      <w:pPr>
        <w:ind w:left="720"/>
        <w:jc w:val="both"/>
        <w:rPr>
          <w:sz w:val="24"/>
        </w:rPr>
      </w:pPr>
      <w:r>
        <w:rPr>
          <w:sz w:val="24"/>
        </w:rPr>
        <w:t>Ske din vilja, såsom i himmelen</w:t>
      </w:r>
    </w:p>
    <w:p w14:paraId="7A9E9D8E" w14:textId="77777777" w:rsidR="000D3E31" w:rsidRDefault="000D3E31">
      <w:pPr>
        <w:ind w:left="720"/>
        <w:jc w:val="both"/>
        <w:rPr>
          <w:sz w:val="24"/>
        </w:rPr>
      </w:pPr>
      <w:r>
        <w:rPr>
          <w:sz w:val="24"/>
        </w:rPr>
        <w:t>så ock på jorden.</w:t>
      </w:r>
    </w:p>
    <w:p w14:paraId="320F445A" w14:textId="77777777" w:rsidR="000D3E31" w:rsidRDefault="000D3E31">
      <w:pPr>
        <w:ind w:left="720"/>
        <w:jc w:val="both"/>
        <w:rPr>
          <w:sz w:val="24"/>
        </w:rPr>
      </w:pPr>
      <w:r>
        <w:rPr>
          <w:sz w:val="24"/>
        </w:rPr>
        <w:t>Vårt dagliga bröd giv oss i dag,</w:t>
      </w:r>
    </w:p>
    <w:p w14:paraId="0EBDFC9A" w14:textId="77777777" w:rsidR="000D3E31" w:rsidRDefault="000D3E31">
      <w:pPr>
        <w:tabs>
          <w:tab w:val="left" w:pos="720"/>
          <w:tab w:val="left" w:pos="1440"/>
          <w:tab w:val="left" w:pos="2160"/>
          <w:tab w:val="left" w:pos="2880"/>
          <w:tab w:val="left" w:pos="3600"/>
          <w:tab w:val="left" w:pos="4320"/>
        </w:tabs>
        <w:ind w:left="4320" w:hanging="3600"/>
        <w:jc w:val="both"/>
        <w:rPr>
          <w:sz w:val="24"/>
        </w:rPr>
      </w:pPr>
      <w:r>
        <w:rPr>
          <w:sz w:val="24"/>
        </w:rPr>
        <w:t>och förlåt oss våra skulder,</w:t>
      </w:r>
    </w:p>
    <w:p w14:paraId="2990537F" w14:textId="77777777" w:rsidR="000D3E31" w:rsidRDefault="000D3E31">
      <w:pPr>
        <w:ind w:left="720"/>
        <w:jc w:val="both"/>
        <w:rPr>
          <w:sz w:val="24"/>
        </w:rPr>
      </w:pPr>
      <w:r>
        <w:rPr>
          <w:sz w:val="24"/>
        </w:rPr>
        <w:t>såsom ock vi förlåta dem oss skyldiga äro,</w:t>
      </w:r>
    </w:p>
    <w:p w14:paraId="20E007C7" w14:textId="77777777" w:rsidR="000D3E31" w:rsidRDefault="000D3E31">
      <w:pPr>
        <w:ind w:left="720"/>
        <w:jc w:val="both"/>
        <w:rPr>
          <w:sz w:val="24"/>
        </w:rPr>
      </w:pPr>
      <w:r>
        <w:rPr>
          <w:sz w:val="24"/>
        </w:rPr>
        <w:t>och inled oss icke i frestelse</w:t>
      </w:r>
    </w:p>
    <w:p w14:paraId="4D973290" w14:textId="77777777" w:rsidR="000D3E31" w:rsidRDefault="000D3E31">
      <w:pPr>
        <w:ind w:left="720"/>
        <w:jc w:val="both"/>
        <w:rPr>
          <w:sz w:val="24"/>
        </w:rPr>
      </w:pPr>
      <w:r>
        <w:rPr>
          <w:sz w:val="24"/>
        </w:rPr>
        <w:t>utan fräls oss ifrån ondo.</w:t>
      </w:r>
    </w:p>
    <w:p w14:paraId="3C7B8CEA" w14:textId="77777777" w:rsidR="000D3E31" w:rsidRDefault="000D3E31">
      <w:pPr>
        <w:ind w:left="720"/>
        <w:jc w:val="both"/>
        <w:rPr>
          <w:sz w:val="24"/>
        </w:rPr>
      </w:pPr>
      <w:r>
        <w:rPr>
          <w:sz w:val="24"/>
        </w:rPr>
        <w:t>Ty riket är ditt och makten och härligheten</w:t>
      </w:r>
    </w:p>
    <w:p w14:paraId="6AD9B53D" w14:textId="77777777" w:rsidR="000D3E31" w:rsidRDefault="000D3E31">
      <w:pPr>
        <w:ind w:left="720"/>
        <w:jc w:val="both"/>
        <w:rPr>
          <w:sz w:val="24"/>
        </w:rPr>
      </w:pPr>
      <w:r>
        <w:rPr>
          <w:sz w:val="24"/>
        </w:rPr>
        <w:t>i evighet.</w:t>
      </w:r>
    </w:p>
    <w:p w14:paraId="3D0AC2E5" w14:textId="77777777" w:rsidR="000D3E31" w:rsidRDefault="000D3E31">
      <w:pPr>
        <w:ind w:left="720"/>
        <w:jc w:val="both"/>
      </w:pPr>
      <w:r>
        <w:rPr>
          <w:sz w:val="24"/>
        </w:rPr>
        <w:t>Amen.</w:t>
      </w:r>
    </w:p>
    <w:p w14:paraId="60E3AE05" w14:textId="77777777" w:rsidR="000D3E31" w:rsidRDefault="000D3E31">
      <w:pPr>
        <w:jc w:val="both"/>
      </w:pPr>
    </w:p>
    <w:p w14:paraId="1997E610" w14:textId="77777777" w:rsidR="000D3E31" w:rsidRDefault="000D3E31">
      <w:pPr>
        <w:jc w:val="both"/>
      </w:pPr>
    </w:p>
    <w:p w14:paraId="7361AB08" w14:textId="77777777" w:rsidR="000D3E31" w:rsidRDefault="000D3E31">
      <w:pPr>
        <w:tabs>
          <w:tab w:val="left" w:pos="720"/>
        </w:tabs>
        <w:ind w:left="720" w:hanging="720"/>
        <w:jc w:val="both"/>
      </w:pPr>
      <w:r>
        <w:rPr>
          <w:b/>
          <w:sz w:val="32"/>
        </w:rPr>
        <w:t>IV</w:t>
      </w:r>
      <w:r w:rsidR="00C827E8" w:rsidRPr="00C827E8">
        <w:rPr>
          <w:sz w:val="32"/>
        </w:rPr>
        <w:tab/>
      </w:r>
      <w:r>
        <w:rPr>
          <w:b/>
          <w:sz w:val="32"/>
        </w:rPr>
        <w:t>Avslutning</w:t>
      </w:r>
    </w:p>
    <w:p w14:paraId="04EB4D18" w14:textId="77777777" w:rsidR="000D3E31" w:rsidRDefault="000D3E31">
      <w:pPr>
        <w:jc w:val="both"/>
      </w:pPr>
    </w:p>
    <w:p w14:paraId="51F93682" w14:textId="77777777" w:rsidR="000D3E31" w:rsidRDefault="000D3E31">
      <w:pPr>
        <w:jc w:val="both"/>
      </w:pPr>
    </w:p>
    <w:p w14:paraId="60ACFA2F" w14:textId="77777777" w:rsidR="000D3E31" w:rsidRDefault="000D3E31">
      <w:pPr>
        <w:tabs>
          <w:tab w:val="left" w:pos="720"/>
          <w:tab w:val="left" w:pos="1440"/>
          <w:tab w:val="left" w:pos="2160"/>
          <w:tab w:val="left" w:pos="2880"/>
          <w:tab w:val="left" w:pos="3600"/>
        </w:tabs>
        <w:ind w:left="3600" w:hanging="3600"/>
        <w:jc w:val="both"/>
      </w:pPr>
      <w:r>
        <w:rPr>
          <w:b/>
        </w:rPr>
        <w:t>*17.</w:t>
      </w:r>
      <w:r w:rsidR="00C827E8" w:rsidRPr="00C827E8">
        <w:tab/>
      </w:r>
      <w:r>
        <w:rPr>
          <w:b/>
        </w:rPr>
        <w:t>Lovpsalm</w:t>
      </w:r>
    </w:p>
    <w:p w14:paraId="6706B88F" w14:textId="77777777" w:rsidR="000D3E31" w:rsidRDefault="000D3E31" w:rsidP="00C827E8">
      <w:pPr>
        <w:pStyle w:val="rubrik"/>
      </w:pPr>
      <w:r>
        <w:t xml:space="preserve">Liturgen kan uppmana till lovprisning </w:t>
      </w:r>
      <w:proofErr w:type="gramStart"/>
      <w:r>
        <w:t>t.ex.</w:t>
      </w:r>
      <w:proofErr w:type="gramEnd"/>
      <w:r>
        <w:t xml:space="preserve"> med orden: Låt oss resa oss och prisa Gud.</w:t>
      </w:r>
    </w:p>
    <w:p w14:paraId="07E33DD7" w14:textId="77777777" w:rsidR="000D3E31" w:rsidRDefault="000D3E31" w:rsidP="00C827E8">
      <w:pPr>
        <w:pStyle w:val="rubrik"/>
      </w:pPr>
      <w:r>
        <w:t>Även högmä</w:t>
      </w:r>
      <w:r>
        <w:t>s</w:t>
      </w:r>
      <w:r>
        <w:t>sans lovprisning (Benedicamus) kan användas.</w:t>
      </w:r>
    </w:p>
    <w:p w14:paraId="33C80632" w14:textId="77777777" w:rsidR="000D3E31" w:rsidRDefault="000D3E31">
      <w:pPr>
        <w:jc w:val="both"/>
      </w:pPr>
    </w:p>
    <w:p w14:paraId="1BA282A2" w14:textId="77777777" w:rsidR="000D3E31" w:rsidRDefault="000D3E31">
      <w:pPr>
        <w:jc w:val="both"/>
      </w:pPr>
    </w:p>
    <w:p w14:paraId="447A4BDB" w14:textId="77777777" w:rsidR="000D3E31" w:rsidRDefault="000D3E31">
      <w:pPr>
        <w:tabs>
          <w:tab w:val="left" w:pos="720"/>
        </w:tabs>
        <w:ind w:left="720" w:hanging="720"/>
        <w:jc w:val="both"/>
      </w:pPr>
      <w:r>
        <w:rPr>
          <w:b/>
        </w:rPr>
        <w:t>*18.</w:t>
      </w:r>
      <w:r w:rsidR="00C827E8" w:rsidRPr="00C827E8">
        <w:tab/>
      </w:r>
      <w:r>
        <w:rPr>
          <w:b/>
        </w:rPr>
        <w:t>Välsignelse</w:t>
      </w:r>
    </w:p>
    <w:p w14:paraId="22BCE395" w14:textId="77777777" w:rsidR="000D3E31" w:rsidRDefault="000D3E31">
      <w:pPr>
        <w:jc w:val="both"/>
        <w:rPr>
          <w:sz w:val="24"/>
        </w:rPr>
      </w:pPr>
    </w:p>
    <w:p w14:paraId="4373887F" w14:textId="77777777" w:rsidR="000D3E31" w:rsidRDefault="000D3E31">
      <w:pPr>
        <w:tabs>
          <w:tab w:val="left" w:pos="720"/>
        </w:tabs>
        <w:ind w:left="720" w:hanging="720"/>
        <w:jc w:val="both"/>
        <w:rPr>
          <w:sz w:val="24"/>
        </w:rPr>
      </w:pPr>
      <w:r>
        <w:rPr>
          <w:sz w:val="24"/>
        </w:rPr>
        <w:t>L</w:t>
      </w:r>
      <w:r>
        <w:rPr>
          <w:sz w:val="24"/>
        </w:rPr>
        <w:tab/>
        <w:t>Herren välsigne er och bevare er.</w:t>
      </w:r>
    </w:p>
    <w:p w14:paraId="424840E9" w14:textId="77777777" w:rsidR="000D3E31" w:rsidRDefault="000D3E31">
      <w:pPr>
        <w:ind w:left="720"/>
        <w:jc w:val="both"/>
        <w:rPr>
          <w:sz w:val="24"/>
        </w:rPr>
      </w:pPr>
      <w:r>
        <w:rPr>
          <w:sz w:val="24"/>
        </w:rPr>
        <w:t>Herren låte sitt ansikte lysa över er och vare er nådig.</w:t>
      </w:r>
    </w:p>
    <w:p w14:paraId="68EEFD23" w14:textId="77777777" w:rsidR="000D3E31" w:rsidRDefault="000D3E31">
      <w:pPr>
        <w:ind w:left="720"/>
        <w:jc w:val="both"/>
        <w:rPr>
          <w:sz w:val="24"/>
        </w:rPr>
      </w:pPr>
      <w:r>
        <w:rPr>
          <w:sz w:val="24"/>
        </w:rPr>
        <w:t>Herren vände sitt ansikte till er och give er frid.</w:t>
      </w:r>
    </w:p>
    <w:p w14:paraId="33722765" w14:textId="77777777" w:rsidR="000D3E31" w:rsidRDefault="000D3E31">
      <w:pPr>
        <w:ind w:left="720"/>
        <w:jc w:val="both"/>
        <w:rPr>
          <w:sz w:val="24"/>
        </w:rPr>
      </w:pPr>
      <w:r>
        <w:rPr>
          <w:sz w:val="24"/>
        </w:rPr>
        <w:t>I Faderns och + Sonens och den heliga Andens namn.</w:t>
      </w:r>
    </w:p>
    <w:p w14:paraId="3D5E14F3" w14:textId="77777777" w:rsidR="000D3E31" w:rsidRDefault="000D3E31">
      <w:pPr>
        <w:jc w:val="both"/>
        <w:rPr>
          <w:sz w:val="24"/>
        </w:rPr>
      </w:pPr>
    </w:p>
    <w:p w14:paraId="5D567E26" w14:textId="77777777" w:rsidR="002D5021" w:rsidRPr="002D5021" w:rsidRDefault="000D3E31" w:rsidP="00FC79BB">
      <w:pPr>
        <w:ind w:firstLine="720"/>
        <w:jc w:val="both"/>
        <w:rPr>
          <w:sz w:val="24"/>
        </w:rPr>
      </w:pPr>
      <w:r>
        <w:rPr>
          <w:i/>
          <w:sz w:val="24"/>
        </w:rPr>
        <w:t>eller</w:t>
      </w:r>
    </w:p>
    <w:p w14:paraId="5A3269C5" w14:textId="77777777" w:rsidR="000D3E31" w:rsidRDefault="000D3E31">
      <w:pPr>
        <w:jc w:val="both"/>
        <w:rPr>
          <w:sz w:val="24"/>
        </w:rPr>
      </w:pPr>
    </w:p>
    <w:p w14:paraId="5B108EF8" w14:textId="77777777" w:rsidR="000D3E31" w:rsidRDefault="000D3E31">
      <w:pPr>
        <w:tabs>
          <w:tab w:val="left" w:pos="720"/>
        </w:tabs>
        <w:ind w:left="720"/>
        <w:jc w:val="both"/>
        <w:rPr>
          <w:sz w:val="24"/>
        </w:rPr>
      </w:pPr>
      <w:r>
        <w:rPr>
          <w:sz w:val="24"/>
        </w:rPr>
        <w:t>Herren välsignar er och beskyddar er.</w:t>
      </w:r>
    </w:p>
    <w:p w14:paraId="2549A938" w14:textId="77777777" w:rsidR="000D3E31" w:rsidRDefault="000D3E31">
      <w:pPr>
        <w:ind w:left="720"/>
        <w:jc w:val="both"/>
        <w:rPr>
          <w:sz w:val="24"/>
        </w:rPr>
      </w:pPr>
      <w:r>
        <w:rPr>
          <w:sz w:val="24"/>
        </w:rPr>
        <w:t>Herren låter sitt ansikte lysa mot er och visar er nåd.</w:t>
      </w:r>
    </w:p>
    <w:p w14:paraId="15ED9D1E" w14:textId="77777777" w:rsidR="000D3E31" w:rsidRDefault="000D3E31">
      <w:pPr>
        <w:ind w:left="720"/>
        <w:jc w:val="both"/>
        <w:rPr>
          <w:sz w:val="24"/>
        </w:rPr>
      </w:pPr>
      <w:r>
        <w:rPr>
          <w:sz w:val="24"/>
        </w:rPr>
        <w:t>Herren vänder sitt ansikte till er och ger er sin fred.</w:t>
      </w:r>
    </w:p>
    <w:p w14:paraId="57B13E38" w14:textId="77777777" w:rsidR="000D3E31" w:rsidRDefault="000D3E31">
      <w:pPr>
        <w:ind w:left="720"/>
        <w:jc w:val="both"/>
        <w:rPr>
          <w:sz w:val="24"/>
        </w:rPr>
      </w:pPr>
      <w:r>
        <w:rPr>
          <w:sz w:val="24"/>
        </w:rPr>
        <w:t>I Faderns och + Sonens och den heliga Andens namn.</w:t>
      </w:r>
    </w:p>
    <w:p w14:paraId="45ACDEA2" w14:textId="77777777" w:rsidR="000D3E31" w:rsidRDefault="000D3E31">
      <w:pPr>
        <w:jc w:val="both"/>
        <w:rPr>
          <w:sz w:val="24"/>
        </w:rPr>
      </w:pPr>
    </w:p>
    <w:p w14:paraId="13E5C319" w14:textId="77777777" w:rsidR="000D3E31" w:rsidRDefault="000D3E31">
      <w:pPr>
        <w:tabs>
          <w:tab w:val="left" w:pos="720"/>
        </w:tabs>
        <w:ind w:left="720" w:hanging="720"/>
        <w:jc w:val="both"/>
        <w:rPr>
          <w:sz w:val="24"/>
        </w:rPr>
      </w:pPr>
      <w:r>
        <w:rPr>
          <w:sz w:val="24"/>
        </w:rPr>
        <w:lastRenderedPageBreak/>
        <w:t>F</w:t>
      </w:r>
      <w:r>
        <w:rPr>
          <w:sz w:val="24"/>
        </w:rPr>
        <w:tab/>
        <w:t>Amen.</w:t>
      </w:r>
    </w:p>
    <w:p w14:paraId="707A4C2D" w14:textId="77777777" w:rsidR="000D3E31" w:rsidRDefault="000D3E31">
      <w:pPr>
        <w:tabs>
          <w:tab w:val="left" w:pos="720"/>
        </w:tabs>
        <w:ind w:left="720" w:hanging="720"/>
        <w:jc w:val="both"/>
      </w:pPr>
    </w:p>
    <w:p w14:paraId="1EC96019" w14:textId="77777777" w:rsidR="000D3E31" w:rsidRDefault="000D3E31">
      <w:pPr>
        <w:ind w:left="2880"/>
        <w:jc w:val="both"/>
      </w:pPr>
      <w:r>
        <w:rPr>
          <w:b/>
          <w:i/>
        </w:rPr>
        <w:t>Sändning</w:t>
      </w:r>
    </w:p>
    <w:p w14:paraId="2E785B67" w14:textId="77777777" w:rsidR="000D3E31" w:rsidRDefault="000D3E31" w:rsidP="00C827E8">
      <w:pPr>
        <w:pStyle w:val="sisennettyteksti"/>
      </w:pPr>
      <w:r>
        <w:t>L/S</w:t>
      </w:r>
      <w:r>
        <w:tab/>
        <w:t>Gå i frid och tjäna Herren med glädje.</w:t>
      </w:r>
    </w:p>
    <w:p w14:paraId="5A573A5C" w14:textId="77777777" w:rsidR="000D3E31" w:rsidRDefault="000D3E31">
      <w:pPr>
        <w:jc w:val="both"/>
      </w:pPr>
    </w:p>
    <w:p w14:paraId="5F66C13F" w14:textId="77777777" w:rsidR="000D3E31" w:rsidRDefault="000D3E31">
      <w:pPr>
        <w:ind w:left="2880"/>
        <w:jc w:val="both"/>
        <w:rPr>
          <w:sz w:val="24"/>
        </w:rPr>
      </w:pPr>
      <w:r>
        <w:rPr>
          <w:i/>
          <w:sz w:val="24"/>
        </w:rPr>
        <w:t>eller</w:t>
      </w:r>
    </w:p>
    <w:p w14:paraId="04108853" w14:textId="77777777" w:rsidR="000D3E31" w:rsidRDefault="000D3E31">
      <w:pPr>
        <w:jc w:val="both"/>
      </w:pPr>
    </w:p>
    <w:p w14:paraId="094A83FD" w14:textId="77777777" w:rsidR="000D3E31" w:rsidRDefault="000D3E31" w:rsidP="00C827E8">
      <w:pPr>
        <w:pStyle w:val="sisennettyteksti"/>
      </w:pPr>
      <w:r>
        <w:t>L/S</w:t>
      </w:r>
      <w:r>
        <w:tab/>
        <w:t>Gå i frid.</w:t>
      </w:r>
    </w:p>
    <w:p w14:paraId="0AB63E5B" w14:textId="77777777" w:rsidR="000D3E31" w:rsidRDefault="000D3E31">
      <w:pPr>
        <w:ind w:left="2880"/>
        <w:jc w:val="both"/>
        <w:rPr>
          <w:sz w:val="24"/>
        </w:rPr>
      </w:pPr>
      <w:r>
        <w:rPr>
          <w:sz w:val="24"/>
        </w:rPr>
        <w:t>Var frimodiga,</w:t>
      </w:r>
    </w:p>
    <w:p w14:paraId="0C82DA71" w14:textId="77777777" w:rsidR="000D3E31" w:rsidRDefault="000D3E31">
      <w:pPr>
        <w:ind w:left="2880"/>
        <w:jc w:val="both"/>
        <w:rPr>
          <w:sz w:val="24"/>
        </w:rPr>
      </w:pPr>
      <w:r>
        <w:rPr>
          <w:sz w:val="24"/>
        </w:rPr>
        <w:t>håll fast vid det goda,</w:t>
      </w:r>
    </w:p>
    <w:p w14:paraId="1302C911" w14:textId="77777777" w:rsidR="000D3E31" w:rsidRDefault="000D3E31">
      <w:pPr>
        <w:ind w:left="2880"/>
        <w:jc w:val="both"/>
        <w:rPr>
          <w:sz w:val="24"/>
        </w:rPr>
      </w:pPr>
      <w:r>
        <w:rPr>
          <w:sz w:val="24"/>
        </w:rPr>
        <w:t>[löna inte ont med ont.</w:t>
      </w:r>
    </w:p>
    <w:p w14:paraId="6CE84480" w14:textId="77777777" w:rsidR="000D3E31" w:rsidRDefault="000D3E31">
      <w:pPr>
        <w:ind w:left="2880"/>
        <w:jc w:val="both"/>
        <w:rPr>
          <w:sz w:val="24"/>
        </w:rPr>
      </w:pPr>
      <w:r>
        <w:rPr>
          <w:sz w:val="24"/>
        </w:rPr>
        <w:t>Uppmuntra de modfällda,</w:t>
      </w:r>
    </w:p>
    <w:p w14:paraId="2598CC9A" w14:textId="77777777" w:rsidR="000D3E31" w:rsidRDefault="000D3E31">
      <w:pPr>
        <w:ind w:left="2880"/>
        <w:jc w:val="both"/>
        <w:rPr>
          <w:sz w:val="24"/>
        </w:rPr>
      </w:pPr>
      <w:r>
        <w:rPr>
          <w:sz w:val="24"/>
        </w:rPr>
        <w:t>stöd de svaga,</w:t>
      </w:r>
    </w:p>
    <w:p w14:paraId="71EDEB36" w14:textId="77777777" w:rsidR="000D3E31" w:rsidRDefault="000D3E31">
      <w:pPr>
        <w:ind w:left="2880"/>
        <w:jc w:val="both"/>
        <w:rPr>
          <w:sz w:val="24"/>
        </w:rPr>
      </w:pPr>
      <w:r>
        <w:rPr>
          <w:sz w:val="24"/>
        </w:rPr>
        <w:t>hjälp de förtryckta,]</w:t>
      </w:r>
    </w:p>
    <w:p w14:paraId="4F656A75" w14:textId="77777777" w:rsidR="000D3E31" w:rsidRDefault="000D3E31">
      <w:pPr>
        <w:ind w:left="2880"/>
        <w:jc w:val="both"/>
        <w:rPr>
          <w:sz w:val="24"/>
        </w:rPr>
      </w:pPr>
      <w:r>
        <w:rPr>
          <w:sz w:val="24"/>
        </w:rPr>
        <w:t>visa aktning för alla människor.</w:t>
      </w:r>
    </w:p>
    <w:p w14:paraId="00B1DD74" w14:textId="77777777" w:rsidR="000D3E31" w:rsidRDefault="000D3E31">
      <w:pPr>
        <w:ind w:left="2880"/>
        <w:jc w:val="both"/>
        <w:rPr>
          <w:sz w:val="24"/>
        </w:rPr>
      </w:pPr>
      <w:r>
        <w:rPr>
          <w:sz w:val="24"/>
        </w:rPr>
        <w:t>Älska Herren och tjäna honom med glädje</w:t>
      </w:r>
    </w:p>
    <w:p w14:paraId="4289618A" w14:textId="77777777" w:rsidR="000D3E31" w:rsidRDefault="000D3E31">
      <w:pPr>
        <w:ind w:left="2880"/>
        <w:jc w:val="both"/>
      </w:pPr>
      <w:r>
        <w:rPr>
          <w:sz w:val="24"/>
        </w:rPr>
        <w:t>i den heliga Andens kraft.</w:t>
      </w:r>
    </w:p>
    <w:p w14:paraId="2B6FC008" w14:textId="77777777" w:rsidR="000D3E31" w:rsidRDefault="000D3E31">
      <w:pPr>
        <w:jc w:val="both"/>
      </w:pPr>
    </w:p>
    <w:p w14:paraId="7926AA20" w14:textId="77777777" w:rsidR="000D3E31" w:rsidRDefault="000D3E31">
      <w:pPr>
        <w:jc w:val="both"/>
      </w:pPr>
    </w:p>
    <w:p w14:paraId="5B5988CE" w14:textId="77777777" w:rsidR="000D3E31" w:rsidRDefault="000D3E31" w:rsidP="00C827E8">
      <w:pPr>
        <w:pStyle w:val="sisennettyotsikko"/>
      </w:pPr>
      <w:r>
        <w:t>19.</w:t>
      </w:r>
      <w:r w:rsidR="00C827E8" w:rsidRPr="00C827E8">
        <w:tab/>
      </w:r>
      <w:r>
        <w:t>Avslutande musik</w:t>
      </w:r>
    </w:p>
    <w:p w14:paraId="14E2385B" w14:textId="77777777" w:rsidR="000D3E31" w:rsidRDefault="000D3E31" w:rsidP="00C827E8">
      <w:pPr>
        <w:pStyle w:val="rubrikisosisennys"/>
      </w:pPr>
      <w:r>
        <w:t>Psalm, körsång eller instrumentalmusik.</w:t>
      </w:r>
    </w:p>
    <w:sectPr w:rsidR="000D3E31" w:rsidSect="00913D4F">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D79A" w14:textId="77777777" w:rsidR="00ED598F" w:rsidRDefault="00ED598F">
      <w:r>
        <w:separator/>
      </w:r>
    </w:p>
  </w:endnote>
  <w:endnote w:type="continuationSeparator" w:id="0">
    <w:p w14:paraId="0B71720B" w14:textId="77777777" w:rsidR="00ED598F" w:rsidRDefault="00ED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87F8"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670E0976"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8781" w14:textId="77777777" w:rsidR="001A6EC4" w:rsidRPr="00B62EA7" w:rsidRDefault="001A6EC4" w:rsidP="00B62EA7">
    <w:pPr>
      <w:pStyle w:val="Alatunniste"/>
      <w:jc w:val="center"/>
      <w:rPr>
        <w:sz w:val="20"/>
      </w:rPr>
    </w:pPr>
    <w:r>
      <w:rPr>
        <w:i/>
        <w:sz w:val="20"/>
      </w:rPr>
      <w:t>(</w:t>
    </w:r>
    <w:r w:rsidRPr="00B720C0">
      <w:rPr>
        <w:i/>
        <w:sz w:val="20"/>
      </w:rPr>
      <w:t>Sidnummerhänvisningar till den tryckta boken.</w:t>
    </w:r>
    <w:r>
      <w:rPr>
        <w: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4C34" w14:textId="77777777" w:rsidR="00ED2446" w:rsidRDefault="00ED244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B5A7" w14:textId="77777777" w:rsidR="00ED598F" w:rsidRDefault="00ED598F">
      <w:r>
        <w:separator/>
      </w:r>
    </w:p>
  </w:footnote>
  <w:footnote w:type="continuationSeparator" w:id="0">
    <w:p w14:paraId="04E9070F" w14:textId="77777777" w:rsidR="00ED598F" w:rsidRDefault="00ED5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07C8" w14:textId="77777777" w:rsidR="00ED2446" w:rsidRDefault="00ED244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796E" w14:textId="77777777" w:rsidR="00ED2446" w:rsidRDefault="00ED244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3EF5" w14:textId="77777777" w:rsidR="00ED2446" w:rsidRDefault="00ED244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02E4C"/>
    <w:rsid w:val="001208EB"/>
    <w:rsid w:val="001505D1"/>
    <w:rsid w:val="001A3085"/>
    <w:rsid w:val="001A6EC4"/>
    <w:rsid w:val="001B0825"/>
    <w:rsid w:val="001E0969"/>
    <w:rsid w:val="001F2F55"/>
    <w:rsid w:val="002266B6"/>
    <w:rsid w:val="0023574D"/>
    <w:rsid w:val="00237AE6"/>
    <w:rsid w:val="00245BBA"/>
    <w:rsid w:val="002620B5"/>
    <w:rsid w:val="00266F8E"/>
    <w:rsid w:val="00274877"/>
    <w:rsid w:val="00277731"/>
    <w:rsid w:val="002815AB"/>
    <w:rsid w:val="00283C1D"/>
    <w:rsid w:val="002924C6"/>
    <w:rsid w:val="002972FC"/>
    <w:rsid w:val="002D5021"/>
    <w:rsid w:val="002E1A79"/>
    <w:rsid w:val="002F5164"/>
    <w:rsid w:val="003304A5"/>
    <w:rsid w:val="00340D23"/>
    <w:rsid w:val="0034154B"/>
    <w:rsid w:val="00345725"/>
    <w:rsid w:val="00350954"/>
    <w:rsid w:val="00377C6C"/>
    <w:rsid w:val="003814CE"/>
    <w:rsid w:val="00386D2F"/>
    <w:rsid w:val="003D7CD4"/>
    <w:rsid w:val="003F0883"/>
    <w:rsid w:val="00417BD6"/>
    <w:rsid w:val="00422F1B"/>
    <w:rsid w:val="00423AF8"/>
    <w:rsid w:val="0042453E"/>
    <w:rsid w:val="00432478"/>
    <w:rsid w:val="00436C15"/>
    <w:rsid w:val="0044479F"/>
    <w:rsid w:val="0046281C"/>
    <w:rsid w:val="00483465"/>
    <w:rsid w:val="004C47AF"/>
    <w:rsid w:val="004D15EF"/>
    <w:rsid w:val="004E5384"/>
    <w:rsid w:val="004F13AD"/>
    <w:rsid w:val="004F3568"/>
    <w:rsid w:val="00514E9F"/>
    <w:rsid w:val="00524574"/>
    <w:rsid w:val="00525371"/>
    <w:rsid w:val="00566E7E"/>
    <w:rsid w:val="00571EAB"/>
    <w:rsid w:val="005830C0"/>
    <w:rsid w:val="0059003C"/>
    <w:rsid w:val="00590CB5"/>
    <w:rsid w:val="005B0E67"/>
    <w:rsid w:val="005B4E31"/>
    <w:rsid w:val="005B5763"/>
    <w:rsid w:val="005F248F"/>
    <w:rsid w:val="005F2C89"/>
    <w:rsid w:val="006070EC"/>
    <w:rsid w:val="00611824"/>
    <w:rsid w:val="006603BB"/>
    <w:rsid w:val="006872D3"/>
    <w:rsid w:val="00691AC2"/>
    <w:rsid w:val="00707715"/>
    <w:rsid w:val="007537CF"/>
    <w:rsid w:val="00756A4A"/>
    <w:rsid w:val="0076024F"/>
    <w:rsid w:val="00787DF4"/>
    <w:rsid w:val="007A460E"/>
    <w:rsid w:val="007B1BC1"/>
    <w:rsid w:val="007B75B8"/>
    <w:rsid w:val="007F0F26"/>
    <w:rsid w:val="00806A8B"/>
    <w:rsid w:val="008124A4"/>
    <w:rsid w:val="0081538D"/>
    <w:rsid w:val="00815FBB"/>
    <w:rsid w:val="00832A56"/>
    <w:rsid w:val="008470DF"/>
    <w:rsid w:val="008B5D58"/>
    <w:rsid w:val="008F4695"/>
    <w:rsid w:val="00913D4F"/>
    <w:rsid w:val="00922D9C"/>
    <w:rsid w:val="00976E6B"/>
    <w:rsid w:val="009A5750"/>
    <w:rsid w:val="00A35163"/>
    <w:rsid w:val="00A82ED9"/>
    <w:rsid w:val="00AA5D8A"/>
    <w:rsid w:val="00B048A4"/>
    <w:rsid w:val="00B37556"/>
    <w:rsid w:val="00B62EA7"/>
    <w:rsid w:val="00B720C0"/>
    <w:rsid w:val="00B80703"/>
    <w:rsid w:val="00B847A8"/>
    <w:rsid w:val="00B87877"/>
    <w:rsid w:val="00B93BC7"/>
    <w:rsid w:val="00BB7F53"/>
    <w:rsid w:val="00BC36C2"/>
    <w:rsid w:val="00BC61C7"/>
    <w:rsid w:val="00BD0E87"/>
    <w:rsid w:val="00BE04E1"/>
    <w:rsid w:val="00BE2E44"/>
    <w:rsid w:val="00C040B5"/>
    <w:rsid w:val="00C2367C"/>
    <w:rsid w:val="00C26446"/>
    <w:rsid w:val="00C33B61"/>
    <w:rsid w:val="00C36393"/>
    <w:rsid w:val="00C40DF2"/>
    <w:rsid w:val="00C44C89"/>
    <w:rsid w:val="00C50DEA"/>
    <w:rsid w:val="00C53BB3"/>
    <w:rsid w:val="00C57823"/>
    <w:rsid w:val="00C71A9A"/>
    <w:rsid w:val="00C827E8"/>
    <w:rsid w:val="00C82B46"/>
    <w:rsid w:val="00C83791"/>
    <w:rsid w:val="00CB24C9"/>
    <w:rsid w:val="00CC2B34"/>
    <w:rsid w:val="00CC5FAF"/>
    <w:rsid w:val="00CD212B"/>
    <w:rsid w:val="00CD76F8"/>
    <w:rsid w:val="00CF618D"/>
    <w:rsid w:val="00D057D6"/>
    <w:rsid w:val="00D2140E"/>
    <w:rsid w:val="00D249E8"/>
    <w:rsid w:val="00D3785E"/>
    <w:rsid w:val="00D616A7"/>
    <w:rsid w:val="00D66AB6"/>
    <w:rsid w:val="00DC0174"/>
    <w:rsid w:val="00DC04AB"/>
    <w:rsid w:val="00DE3672"/>
    <w:rsid w:val="00DF5F1D"/>
    <w:rsid w:val="00E02F44"/>
    <w:rsid w:val="00E226E0"/>
    <w:rsid w:val="00E24FF1"/>
    <w:rsid w:val="00EA3A84"/>
    <w:rsid w:val="00EC23C8"/>
    <w:rsid w:val="00ED2446"/>
    <w:rsid w:val="00ED598F"/>
    <w:rsid w:val="00EE3D77"/>
    <w:rsid w:val="00EF15F6"/>
    <w:rsid w:val="00F33580"/>
    <w:rsid w:val="00F75CF3"/>
    <w:rsid w:val="00FA2EC2"/>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DEF8670"/>
  <w15:chartTrackingRefBased/>
  <w15:docId w15:val="{0AF288E6-9AB4-43C0-BF5B-F37C5770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CEC60-36D8-4D28-AA4C-8E0309ED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1138</Words>
  <Characters>5714</Characters>
  <Application>Microsoft Office Word</Application>
  <DocSecurity>0</DocSecurity>
  <Lines>47</Lines>
  <Paragraphs>13</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2021-11-11T14:43:00Z</dcterms:created>
  <dcterms:modified xsi:type="dcterms:W3CDTF">2021-11-11T14:43:00Z</dcterms:modified>
</cp:coreProperties>
</file>