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855B" w14:textId="77777777" w:rsidR="000D3E31" w:rsidRDefault="000D3E31" w:rsidP="00611824">
      <w:pPr>
        <w:pStyle w:val="Otsikko3"/>
      </w:pPr>
      <w:bookmarkStart w:id="0" w:name="_Toc329701423"/>
      <w:r>
        <w:t>Gudstjänst på nyårsnatten</w:t>
      </w:r>
      <w:bookmarkEnd w:id="0"/>
    </w:p>
    <w:p w14:paraId="666CE4E6" w14:textId="77777777" w:rsidR="000D3E31" w:rsidRDefault="000D3E31" w:rsidP="00EA3A84">
      <w:pPr>
        <w:pStyle w:val="rubrikeisisennyst"/>
      </w:pPr>
      <w:r>
        <w:t>Gudstjänsten kan inledas med ljusbönen, s. 189. I så fall fortsätter gudstjänsten med inledningsorden (moment 2). Både strukturellt och musikaliskt följer gudstjänsten completoriets ordning.</w:t>
      </w:r>
    </w:p>
    <w:p w14:paraId="7A963A85" w14:textId="77777777" w:rsidR="000D3E31" w:rsidRDefault="000D3E31"/>
    <w:p w14:paraId="705000E4" w14:textId="77777777" w:rsidR="000D3E31" w:rsidRDefault="000D3E31"/>
    <w:p w14:paraId="483F1F57" w14:textId="77777777" w:rsidR="000D3E31" w:rsidRDefault="000D3E31">
      <w:pPr>
        <w:tabs>
          <w:tab w:val="left" w:pos="720"/>
        </w:tabs>
        <w:ind w:left="720" w:hanging="720"/>
        <w:jc w:val="both"/>
      </w:pPr>
      <w:r>
        <w:rPr>
          <w:b/>
        </w:rPr>
        <w:t>1.</w:t>
      </w:r>
      <w:r w:rsidR="00C827E8" w:rsidRPr="00C827E8">
        <w:tab/>
      </w:r>
      <w:r>
        <w:rPr>
          <w:b/>
        </w:rPr>
        <w:t>Inledning</w:t>
      </w:r>
    </w:p>
    <w:p w14:paraId="38A237D4" w14:textId="77777777" w:rsidR="000D3E31" w:rsidRDefault="000D3E31" w:rsidP="00EA3A84">
      <w:pPr>
        <w:pStyle w:val="rubrik"/>
      </w:pPr>
      <w:r>
        <w:t>Psalm, sång eller instrumentalmusik kan föregå inledningen. Hymnen till ljuset (psb 515 eller 516) ur ljusbönen kan användas som inledningsmusik om man inte har inlett med ljusbönen. Under hymnen tänds ljusen.</w:t>
      </w:r>
    </w:p>
    <w:p w14:paraId="42449715" w14:textId="77777777" w:rsidR="000D3E31" w:rsidRDefault="000D3E31" w:rsidP="00EA3A84">
      <w:pPr>
        <w:pStyle w:val="rubrik"/>
      </w:pPr>
      <w:r>
        <w:t>Också högmässans inledning kan anvä</w:t>
      </w:r>
      <w:r>
        <w:t>n</w:t>
      </w:r>
      <w:r>
        <w:t>das.</w:t>
      </w:r>
    </w:p>
    <w:p w14:paraId="5C64DD04" w14:textId="77777777" w:rsidR="000D3E31" w:rsidRDefault="000D3E31">
      <w:pPr>
        <w:jc w:val="both"/>
      </w:pPr>
    </w:p>
    <w:p w14:paraId="247FBADF" w14:textId="77777777" w:rsidR="000D3E31" w:rsidRDefault="000D3E31">
      <w:pPr>
        <w:tabs>
          <w:tab w:val="left" w:pos="720"/>
        </w:tabs>
        <w:ind w:left="720" w:hanging="720"/>
        <w:jc w:val="both"/>
        <w:rPr>
          <w:sz w:val="24"/>
        </w:rPr>
      </w:pPr>
      <w:r>
        <w:rPr>
          <w:sz w:val="24"/>
        </w:rPr>
        <w:t>S</w:t>
      </w:r>
      <w:r>
        <w:rPr>
          <w:sz w:val="24"/>
        </w:rPr>
        <w:tab/>
        <w:t>Herre, öppna mina läppar,</w:t>
      </w:r>
    </w:p>
    <w:p w14:paraId="5330BD60" w14:textId="77777777" w:rsidR="000D3E31" w:rsidRDefault="000D3E31">
      <w:pPr>
        <w:tabs>
          <w:tab w:val="left" w:pos="720"/>
        </w:tabs>
        <w:ind w:left="720" w:hanging="720"/>
        <w:jc w:val="both"/>
        <w:rPr>
          <w:sz w:val="24"/>
        </w:rPr>
      </w:pPr>
      <w:r>
        <w:rPr>
          <w:sz w:val="24"/>
        </w:rPr>
        <w:t>F</w:t>
      </w:r>
      <w:r>
        <w:rPr>
          <w:sz w:val="24"/>
        </w:rPr>
        <w:tab/>
        <w:t>så att min mun kan förkunna ditt lov.</w:t>
      </w:r>
    </w:p>
    <w:p w14:paraId="0FDDE6D7" w14:textId="77777777" w:rsidR="000D3E31" w:rsidRDefault="000D3E31">
      <w:pPr>
        <w:tabs>
          <w:tab w:val="left" w:pos="720"/>
        </w:tabs>
        <w:ind w:left="720" w:hanging="720"/>
        <w:jc w:val="both"/>
        <w:rPr>
          <w:sz w:val="24"/>
        </w:rPr>
      </w:pPr>
      <w:r>
        <w:rPr>
          <w:sz w:val="24"/>
        </w:rPr>
        <w:t>S</w:t>
      </w:r>
      <w:r>
        <w:rPr>
          <w:sz w:val="24"/>
        </w:rPr>
        <w:tab/>
        <w:t>Gud, kom till min räddning.</w:t>
      </w:r>
    </w:p>
    <w:p w14:paraId="4EED8D36" w14:textId="77777777" w:rsidR="000D3E31" w:rsidRDefault="000D3E31">
      <w:pPr>
        <w:tabs>
          <w:tab w:val="left" w:pos="720"/>
        </w:tabs>
        <w:ind w:left="720" w:hanging="720"/>
        <w:jc w:val="both"/>
        <w:rPr>
          <w:sz w:val="24"/>
        </w:rPr>
      </w:pPr>
      <w:r>
        <w:rPr>
          <w:sz w:val="24"/>
        </w:rPr>
        <w:t>F</w:t>
      </w:r>
      <w:r>
        <w:rPr>
          <w:sz w:val="24"/>
        </w:rPr>
        <w:tab/>
        <w:t>Herre, skynda till min hjälp.</w:t>
      </w:r>
    </w:p>
    <w:p w14:paraId="0A4F38EC" w14:textId="77777777" w:rsidR="000D3E31" w:rsidRDefault="000D3E31">
      <w:pPr>
        <w:tabs>
          <w:tab w:val="left" w:pos="720"/>
        </w:tabs>
        <w:ind w:left="720" w:hanging="720"/>
        <w:jc w:val="both"/>
        <w:rPr>
          <w:sz w:val="24"/>
        </w:rPr>
      </w:pPr>
      <w:r>
        <w:rPr>
          <w:sz w:val="24"/>
        </w:rPr>
        <w:t>S+F</w:t>
      </w:r>
      <w:r>
        <w:rPr>
          <w:sz w:val="24"/>
        </w:rPr>
        <w:tab/>
        <w:t>Ära vare Fadern och Sonen och den heliga Anden,</w:t>
      </w:r>
    </w:p>
    <w:p w14:paraId="1C476338" w14:textId="77777777" w:rsidR="000D3E31" w:rsidRDefault="000D3E31">
      <w:pPr>
        <w:ind w:left="720"/>
        <w:jc w:val="both"/>
      </w:pPr>
      <w:r>
        <w:rPr>
          <w:sz w:val="24"/>
        </w:rPr>
        <w:t>nu och alltid och i evigheters evighet. Amen. Halleluja.</w:t>
      </w:r>
    </w:p>
    <w:p w14:paraId="79B618A2" w14:textId="77777777" w:rsidR="000D3E31" w:rsidRDefault="000D3E31">
      <w:pPr>
        <w:jc w:val="both"/>
      </w:pPr>
    </w:p>
    <w:p w14:paraId="59DBEF05" w14:textId="77777777" w:rsidR="000D3E31" w:rsidRDefault="000D3E31">
      <w:pPr>
        <w:jc w:val="both"/>
      </w:pPr>
    </w:p>
    <w:p w14:paraId="656D6982" w14:textId="77777777" w:rsidR="000D3E31" w:rsidRDefault="000D3E31">
      <w:pPr>
        <w:tabs>
          <w:tab w:val="left" w:pos="720"/>
        </w:tabs>
        <w:ind w:left="720" w:hanging="720"/>
        <w:jc w:val="both"/>
      </w:pPr>
      <w:r>
        <w:rPr>
          <w:b/>
        </w:rPr>
        <w:t>2.</w:t>
      </w:r>
      <w:r w:rsidR="00C827E8" w:rsidRPr="00C827E8">
        <w:tab/>
      </w:r>
      <w:r>
        <w:rPr>
          <w:b/>
        </w:rPr>
        <w:t>Inledningsord</w:t>
      </w:r>
    </w:p>
    <w:p w14:paraId="31758023" w14:textId="77777777" w:rsidR="000D3E31" w:rsidRDefault="000D3E31" w:rsidP="00EA3A84">
      <w:pPr>
        <w:pStyle w:val="rubrik"/>
      </w:pPr>
      <w:r>
        <w:t>Inledningsorden kan också sammanställas fritt.</w:t>
      </w:r>
    </w:p>
    <w:p w14:paraId="03C18560" w14:textId="77777777" w:rsidR="000D3E31" w:rsidRDefault="000D3E31">
      <w:pPr>
        <w:jc w:val="both"/>
      </w:pPr>
    </w:p>
    <w:p w14:paraId="3226725E" w14:textId="77777777" w:rsidR="000D3E31" w:rsidRDefault="000D3E31">
      <w:pPr>
        <w:tabs>
          <w:tab w:val="left" w:pos="720"/>
        </w:tabs>
        <w:ind w:left="720" w:hanging="720"/>
        <w:jc w:val="both"/>
        <w:rPr>
          <w:sz w:val="24"/>
        </w:rPr>
      </w:pPr>
      <w:r>
        <w:rPr>
          <w:sz w:val="24"/>
        </w:rPr>
        <w:t>S</w:t>
      </w:r>
      <w:r>
        <w:rPr>
          <w:sz w:val="24"/>
        </w:rPr>
        <w:tab/>
        <w:t>Kära kristna.</w:t>
      </w:r>
    </w:p>
    <w:p w14:paraId="07FE465C" w14:textId="77777777" w:rsidR="000D3E31" w:rsidRDefault="000D3E31">
      <w:pPr>
        <w:ind w:left="720"/>
        <w:jc w:val="both"/>
        <w:rPr>
          <w:sz w:val="24"/>
        </w:rPr>
      </w:pPr>
      <w:r>
        <w:rPr>
          <w:sz w:val="24"/>
        </w:rPr>
        <w:t>– – –</w:t>
      </w:r>
    </w:p>
    <w:p w14:paraId="40DDF277" w14:textId="77777777" w:rsidR="000D3E31" w:rsidRDefault="000D3E31">
      <w:pPr>
        <w:ind w:left="720"/>
        <w:jc w:val="both"/>
      </w:pPr>
      <w:r>
        <w:rPr>
          <w:sz w:val="24"/>
        </w:rPr>
        <w:t>Gud har varit vår tillflykt från släkte till släkte. Han fanns innan bergen föddes, innan jorden och världen blev till. Denna stund tackar vi Herren för allt vad han har gett oss under det gångna året. I hans händer lämnar vi det som har varit och ber om ledning för det som skall komma. Vi känner sorg med tanke på allt det goda som blev ogjort i våra liv och vi ångrar allt det onda som vi medvetet eller omedvetet har åstadkommit. I fö</w:t>
      </w:r>
      <w:r>
        <w:rPr>
          <w:sz w:val="24"/>
        </w:rPr>
        <w:t>r</w:t>
      </w:r>
      <w:r>
        <w:rPr>
          <w:sz w:val="24"/>
        </w:rPr>
        <w:t>tröstan på Guds nåd ber vi därför om förlåtelse:</w:t>
      </w:r>
    </w:p>
    <w:p w14:paraId="1DAB9E2B" w14:textId="77777777" w:rsidR="000D3E31" w:rsidRDefault="000D3E31">
      <w:pPr>
        <w:jc w:val="both"/>
      </w:pPr>
    </w:p>
    <w:p w14:paraId="5BDF906A" w14:textId="77777777" w:rsidR="000D3E31" w:rsidRDefault="000D3E31">
      <w:pPr>
        <w:jc w:val="both"/>
      </w:pPr>
    </w:p>
    <w:p w14:paraId="2AB42693" w14:textId="77777777" w:rsidR="000D3E31" w:rsidRDefault="000D3E31">
      <w:pPr>
        <w:tabs>
          <w:tab w:val="left" w:pos="720"/>
        </w:tabs>
        <w:ind w:left="720" w:hanging="720"/>
        <w:jc w:val="both"/>
      </w:pPr>
      <w:r>
        <w:rPr>
          <w:b/>
        </w:rPr>
        <w:t>3.</w:t>
      </w:r>
      <w:r w:rsidR="00C827E8" w:rsidRPr="00C827E8">
        <w:tab/>
      </w:r>
      <w:r>
        <w:rPr>
          <w:b/>
        </w:rPr>
        <w:t>Syndabekännelse och avlösning</w:t>
      </w:r>
    </w:p>
    <w:p w14:paraId="5C3896BD" w14:textId="77777777" w:rsidR="000D3E31" w:rsidRDefault="000D3E31" w:rsidP="00EA3A84">
      <w:pPr>
        <w:pStyle w:val="rubrik"/>
      </w:pPr>
      <w:r>
        <w:t>Syndabekännelsen läses i allmänhet gemensamt. Under läsningen kan man knäböja. Syndabekännelsen kan följas av en tyst bön som liturgen kan uppmana till med orden: Hör också våra tysta böner om fö</w:t>
      </w:r>
      <w:r>
        <w:t>r</w:t>
      </w:r>
      <w:r>
        <w:t>låtelse.</w:t>
      </w:r>
    </w:p>
    <w:p w14:paraId="01FBB97D" w14:textId="77777777" w:rsidR="000D3E31" w:rsidRDefault="000D3E31" w:rsidP="00EA3A84">
      <w:pPr>
        <w:pStyle w:val="rubrik"/>
      </w:pPr>
      <w:r>
        <w:t>Alternativa syndabekännelser s. 287.</w:t>
      </w:r>
    </w:p>
    <w:p w14:paraId="3107A84F" w14:textId="77777777" w:rsidR="000D3E31" w:rsidRDefault="000D3E31">
      <w:pPr>
        <w:jc w:val="both"/>
      </w:pPr>
    </w:p>
    <w:p w14:paraId="0DD0A583" w14:textId="77777777" w:rsidR="000D3E31" w:rsidRDefault="000D3E31">
      <w:pPr>
        <w:ind w:left="720"/>
        <w:jc w:val="both"/>
        <w:rPr>
          <w:sz w:val="24"/>
        </w:rPr>
      </w:pPr>
      <w:r>
        <w:rPr>
          <w:sz w:val="24"/>
        </w:rPr>
        <w:t>Vi bekänner inför dig, helige Gud,</w:t>
      </w:r>
    </w:p>
    <w:p w14:paraId="186A4FA9" w14:textId="77777777" w:rsidR="000D3E31" w:rsidRDefault="000D3E31">
      <w:pPr>
        <w:ind w:left="720"/>
        <w:jc w:val="both"/>
        <w:rPr>
          <w:sz w:val="24"/>
        </w:rPr>
      </w:pPr>
      <w:r>
        <w:rPr>
          <w:sz w:val="24"/>
        </w:rPr>
        <w:t>att vi ofta och på många sätt</w:t>
      </w:r>
    </w:p>
    <w:p w14:paraId="417EBB4B" w14:textId="77777777" w:rsidR="000D3E31" w:rsidRDefault="000D3E31">
      <w:pPr>
        <w:ind w:left="720"/>
        <w:jc w:val="both"/>
        <w:rPr>
          <w:sz w:val="24"/>
        </w:rPr>
      </w:pPr>
      <w:r>
        <w:rPr>
          <w:sz w:val="24"/>
        </w:rPr>
        <w:t>har syndat med tankar ord och gärningar.</w:t>
      </w:r>
    </w:p>
    <w:p w14:paraId="35E40F3A" w14:textId="77777777" w:rsidR="000D3E31" w:rsidRDefault="000D3E31">
      <w:pPr>
        <w:ind w:left="720"/>
        <w:jc w:val="both"/>
        <w:rPr>
          <w:sz w:val="24"/>
        </w:rPr>
      </w:pPr>
      <w:r>
        <w:rPr>
          <w:sz w:val="24"/>
        </w:rPr>
        <w:t>Tänk på oss i barmhärtighet</w:t>
      </w:r>
    </w:p>
    <w:p w14:paraId="0928FBE4" w14:textId="77777777" w:rsidR="000D3E31" w:rsidRDefault="000D3E31">
      <w:pPr>
        <w:ind w:left="720"/>
        <w:jc w:val="both"/>
        <w:rPr>
          <w:sz w:val="24"/>
        </w:rPr>
      </w:pPr>
      <w:r>
        <w:rPr>
          <w:sz w:val="24"/>
        </w:rPr>
        <w:t>och förlåt oss för Jesu Kristi skull</w:t>
      </w:r>
    </w:p>
    <w:p w14:paraId="045408D0" w14:textId="77777777" w:rsidR="000D3E31" w:rsidRDefault="000D3E31">
      <w:pPr>
        <w:ind w:left="720"/>
        <w:jc w:val="both"/>
        <w:rPr>
          <w:sz w:val="24"/>
        </w:rPr>
      </w:pPr>
      <w:r>
        <w:rPr>
          <w:sz w:val="24"/>
        </w:rPr>
        <w:t>vad vi har brutit.</w:t>
      </w:r>
    </w:p>
    <w:p w14:paraId="26E2C2C5" w14:textId="77777777" w:rsidR="000D3E31" w:rsidRDefault="000D3E31">
      <w:pPr>
        <w:jc w:val="both"/>
        <w:rPr>
          <w:sz w:val="24"/>
        </w:rPr>
      </w:pPr>
    </w:p>
    <w:p w14:paraId="6456C3AD" w14:textId="77777777" w:rsidR="000D3E31" w:rsidRDefault="000D3E31">
      <w:pPr>
        <w:tabs>
          <w:tab w:val="left" w:pos="720"/>
        </w:tabs>
        <w:ind w:left="720" w:hanging="720"/>
        <w:jc w:val="both"/>
        <w:rPr>
          <w:sz w:val="24"/>
        </w:rPr>
      </w:pPr>
      <w:r>
        <w:rPr>
          <w:sz w:val="24"/>
        </w:rPr>
        <w:t>S</w:t>
      </w:r>
      <w:r>
        <w:rPr>
          <w:sz w:val="24"/>
        </w:rPr>
        <w:tab/>
        <w:t>Må Gud, den allsmäktige, förlåta oss alla synder</w:t>
      </w:r>
    </w:p>
    <w:p w14:paraId="6F9DA1F4" w14:textId="77777777" w:rsidR="000D3E31" w:rsidRDefault="000D3E31">
      <w:pPr>
        <w:ind w:left="720"/>
        <w:jc w:val="both"/>
        <w:rPr>
          <w:sz w:val="24"/>
        </w:rPr>
      </w:pPr>
      <w:r>
        <w:rPr>
          <w:sz w:val="24"/>
        </w:rPr>
        <w:t>och föra oss till det eviga livet.</w:t>
      </w:r>
    </w:p>
    <w:p w14:paraId="0D5B133E" w14:textId="77777777" w:rsidR="000D3E31" w:rsidRDefault="000D3E31">
      <w:pPr>
        <w:jc w:val="both"/>
        <w:rPr>
          <w:sz w:val="24"/>
        </w:rPr>
      </w:pPr>
    </w:p>
    <w:p w14:paraId="79FDDFE7" w14:textId="77777777" w:rsidR="000D3E31" w:rsidRDefault="000D3E31">
      <w:pPr>
        <w:tabs>
          <w:tab w:val="left" w:pos="720"/>
        </w:tabs>
        <w:ind w:left="720" w:hanging="720"/>
        <w:jc w:val="both"/>
      </w:pPr>
      <w:r>
        <w:rPr>
          <w:sz w:val="24"/>
        </w:rPr>
        <w:t>F</w:t>
      </w:r>
      <w:r>
        <w:rPr>
          <w:sz w:val="24"/>
        </w:rPr>
        <w:tab/>
        <w:t>Amen.</w:t>
      </w:r>
    </w:p>
    <w:p w14:paraId="1B838B78" w14:textId="77777777" w:rsidR="000D3E31" w:rsidRDefault="000D3E31">
      <w:pPr>
        <w:jc w:val="both"/>
      </w:pPr>
    </w:p>
    <w:p w14:paraId="208A3976" w14:textId="77777777" w:rsidR="000D3E31" w:rsidRDefault="000D3E31">
      <w:pPr>
        <w:jc w:val="both"/>
      </w:pPr>
    </w:p>
    <w:p w14:paraId="71CB268D" w14:textId="77777777" w:rsidR="000D3E31" w:rsidRDefault="000D3E31" w:rsidP="00CB24C9">
      <w:pPr>
        <w:pStyle w:val="sisennettyotsikko"/>
      </w:pPr>
      <w:r>
        <w:t>4.</w:t>
      </w:r>
      <w:r w:rsidR="00C827E8" w:rsidRPr="00C827E8">
        <w:tab/>
      </w:r>
      <w:r>
        <w:t>Psalm</w:t>
      </w:r>
    </w:p>
    <w:p w14:paraId="1992E264" w14:textId="77777777" w:rsidR="000D3E31" w:rsidRDefault="000D3E31">
      <w:pPr>
        <w:jc w:val="both"/>
      </w:pPr>
    </w:p>
    <w:p w14:paraId="3303D0D9" w14:textId="77777777" w:rsidR="000D3E31" w:rsidRDefault="000D3E31">
      <w:pPr>
        <w:jc w:val="both"/>
      </w:pPr>
    </w:p>
    <w:p w14:paraId="346FE95A" w14:textId="77777777" w:rsidR="000D3E31" w:rsidRDefault="000D3E31">
      <w:pPr>
        <w:tabs>
          <w:tab w:val="left" w:pos="720"/>
        </w:tabs>
        <w:ind w:left="720" w:hanging="720"/>
        <w:jc w:val="both"/>
      </w:pPr>
      <w:r>
        <w:rPr>
          <w:b/>
        </w:rPr>
        <w:t>5.</w:t>
      </w:r>
      <w:r w:rsidR="00C827E8" w:rsidRPr="00C827E8">
        <w:tab/>
      </w:r>
      <w:r>
        <w:rPr>
          <w:b/>
        </w:rPr>
        <w:t>Psaltarpsalm</w:t>
      </w:r>
    </w:p>
    <w:p w14:paraId="4457F757" w14:textId="77777777" w:rsidR="000D3E31" w:rsidRDefault="000D3E31" w:rsidP="00EA3A84">
      <w:pPr>
        <w:pStyle w:val="rubrik"/>
      </w:pPr>
      <w:r>
        <w:t>Ps. 121:1–4, 7–8. Psalmen kan läsas eller sjungas. Psalmtoner s. 441.</w:t>
      </w:r>
    </w:p>
    <w:p w14:paraId="7DB88FAE" w14:textId="77777777" w:rsidR="000D3E31" w:rsidRDefault="000D3E31" w:rsidP="00EA3A84">
      <w:pPr>
        <w:pStyle w:val="rubrik"/>
      </w:pPr>
      <w:r>
        <w:t>Psaltarpsalmen kan ersättas av en psalm ur psalmboken, en sång eller instrumentalmusik.</w:t>
      </w:r>
    </w:p>
    <w:p w14:paraId="2C6D0691" w14:textId="77777777" w:rsidR="000D3E31" w:rsidRDefault="000D3E31" w:rsidP="00EA3A84">
      <w:pPr>
        <w:pStyle w:val="rubrik"/>
      </w:pPr>
      <w:r>
        <w:t>Psalta</w:t>
      </w:r>
      <w:r>
        <w:t>r</w:t>
      </w:r>
      <w:r>
        <w:t>psalmen kan genomföras på följande sätt:</w:t>
      </w:r>
    </w:p>
    <w:p w14:paraId="6DA1A1FE" w14:textId="77777777" w:rsidR="000D3E31" w:rsidRDefault="000D3E31">
      <w:pPr>
        <w:jc w:val="both"/>
      </w:pPr>
    </w:p>
    <w:p w14:paraId="6CD08BC0" w14:textId="77777777" w:rsidR="000D3E31" w:rsidRDefault="000D3E31">
      <w:pPr>
        <w:ind w:left="720"/>
        <w:jc w:val="both"/>
        <w:rPr>
          <w:sz w:val="24"/>
        </w:rPr>
      </w:pPr>
      <w:r>
        <w:rPr>
          <w:i/>
          <w:sz w:val="24"/>
        </w:rPr>
        <w:t>Responsorium</w:t>
      </w:r>
    </w:p>
    <w:p w14:paraId="178E35F8" w14:textId="77777777" w:rsidR="000D3E31" w:rsidRDefault="000D3E31">
      <w:pPr>
        <w:ind w:left="720"/>
        <w:jc w:val="both"/>
        <w:rPr>
          <w:sz w:val="24"/>
        </w:rPr>
      </w:pPr>
      <w:r>
        <w:rPr>
          <w:sz w:val="24"/>
        </w:rPr>
        <w:t>Herren är god, evigt varar hans nåd.</w:t>
      </w:r>
    </w:p>
    <w:p w14:paraId="45B93041" w14:textId="77777777" w:rsidR="000D3E31" w:rsidRDefault="000D3E31">
      <w:pPr>
        <w:jc w:val="both"/>
        <w:rPr>
          <w:sz w:val="24"/>
        </w:rPr>
      </w:pPr>
    </w:p>
    <w:p w14:paraId="6C7CFA30" w14:textId="77777777" w:rsidR="000D3E31" w:rsidRDefault="000D3E31">
      <w:pPr>
        <w:ind w:left="720"/>
        <w:jc w:val="both"/>
        <w:rPr>
          <w:sz w:val="24"/>
        </w:rPr>
      </w:pPr>
      <w:r>
        <w:rPr>
          <w:i/>
          <w:sz w:val="24"/>
        </w:rPr>
        <w:t>Psalm</w:t>
      </w:r>
    </w:p>
    <w:p w14:paraId="1196F5B5" w14:textId="77777777" w:rsidR="000D3E31" w:rsidRDefault="000D3E31">
      <w:pPr>
        <w:ind w:left="720"/>
        <w:jc w:val="both"/>
        <w:rPr>
          <w:sz w:val="24"/>
        </w:rPr>
      </w:pPr>
      <w:r>
        <w:rPr>
          <w:sz w:val="24"/>
        </w:rPr>
        <w:t>Jag ser upp emot bergen:</w:t>
      </w:r>
    </w:p>
    <w:p w14:paraId="675CD461" w14:textId="77777777" w:rsidR="000D3E31" w:rsidRDefault="000D3E31">
      <w:pPr>
        <w:ind w:left="720"/>
        <w:jc w:val="both"/>
        <w:rPr>
          <w:sz w:val="24"/>
        </w:rPr>
      </w:pPr>
      <w:r>
        <w:rPr>
          <w:sz w:val="24"/>
        </w:rPr>
        <w:t>varifrån skall jag få hjälp?</w:t>
      </w:r>
    </w:p>
    <w:p w14:paraId="6F4C6CD8" w14:textId="77777777" w:rsidR="000D3E31" w:rsidRDefault="000D3E31">
      <w:pPr>
        <w:ind w:left="1440"/>
        <w:jc w:val="both"/>
        <w:rPr>
          <w:sz w:val="24"/>
        </w:rPr>
      </w:pPr>
      <w:r>
        <w:rPr>
          <w:sz w:val="24"/>
        </w:rPr>
        <w:t>Hjälpen kommer från Herren,</w:t>
      </w:r>
    </w:p>
    <w:p w14:paraId="61F891FA" w14:textId="77777777" w:rsidR="000D3E31" w:rsidRDefault="000D3E31">
      <w:pPr>
        <w:ind w:left="1440"/>
        <w:jc w:val="both"/>
        <w:rPr>
          <w:sz w:val="24"/>
        </w:rPr>
      </w:pPr>
      <w:r>
        <w:rPr>
          <w:sz w:val="24"/>
        </w:rPr>
        <w:t>som har gjort himmel och jord.</w:t>
      </w:r>
    </w:p>
    <w:p w14:paraId="1805193C" w14:textId="77777777" w:rsidR="000D3E31" w:rsidRDefault="000D3E31">
      <w:pPr>
        <w:jc w:val="both"/>
        <w:rPr>
          <w:sz w:val="24"/>
        </w:rPr>
      </w:pPr>
    </w:p>
    <w:p w14:paraId="16A5DE7A" w14:textId="77777777" w:rsidR="000D3E31" w:rsidRDefault="000D3E31">
      <w:pPr>
        <w:ind w:left="720"/>
        <w:jc w:val="both"/>
        <w:rPr>
          <w:sz w:val="24"/>
        </w:rPr>
      </w:pPr>
      <w:r>
        <w:rPr>
          <w:sz w:val="24"/>
        </w:rPr>
        <w:t>[</w:t>
      </w:r>
      <w:r>
        <w:rPr>
          <w:i/>
          <w:sz w:val="24"/>
        </w:rPr>
        <w:t>Responsorium</w:t>
      </w:r>
      <w:r>
        <w:rPr>
          <w:sz w:val="24"/>
        </w:rPr>
        <w:t>]</w:t>
      </w:r>
    </w:p>
    <w:p w14:paraId="7454B354" w14:textId="77777777" w:rsidR="000D3E31" w:rsidRDefault="000D3E31">
      <w:pPr>
        <w:jc w:val="both"/>
        <w:rPr>
          <w:sz w:val="24"/>
        </w:rPr>
      </w:pPr>
    </w:p>
    <w:p w14:paraId="70708284" w14:textId="77777777" w:rsidR="000D3E31" w:rsidRDefault="000D3E31">
      <w:pPr>
        <w:ind w:left="720"/>
        <w:jc w:val="both"/>
        <w:rPr>
          <w:sz w:val="24"/>
        </w:rPr>
      </w:pPr>
      <w:r>
        <w:rPr>
          <w:sz w:val="24"/>
        </w:rPr>
        <w:t>Han låter inte din fot slinta,</w:t>
      </w:r>
    </w:p>
    <w:p w14:paraId="274BFC76" w14:textId="77777777" w:rsidR="000D3E31" w:rsidRDefault="000D3E31">
      <w:pPr>
        <w:ind w:left="720"/>
        <w:jc w:val="both"/>
        <w:rPr>
          <w:sz w:val="24"/>
        </w:rPr>
      </w:pPr>
      <w:r>
        <w:rPr>
          <w:sz w:val="24"/>
        </w:rPr>
        <w:t>han vakar ständigt över dina steg.</w:t>
      </w:r>
    </w:p>
    <w:p w14:paraId="2921141C" w14:textId="77777777" w:rsidR="000D3E31" w:rsidRDefault="000D3E31">
      <w:pPr>
        <w:ind w:left="1440"/>
        <w:jc w:val="both"/>
        <w:rPr>
          <w:sz w:val="24"/>
        </w:rPr>
      </w:pPr>
      <w:r>
        <w:rPr>
          <w:sz w:val="24"/>
        </w:rPr>
        <w:t>Han sover aldrig, han vakar ständigt,</w:t>
      </w:r>
    </w:p>
    <w:p w14:paraId="750D3675" w14:textId="77777777" w:rsidR="000D3E31" w:rsidRDefault="000D3E31">
      <w:pPr>
        <w:ind w:left="1440"/>
        <w:jc w:val="both"/>
        <w:rPr>
          <w:sz w:val="24"/>
        </w:rPr>
      </w:pPr>
      <w:r>
        <w:rPr>
          <w:sz w:val="24"/>
        </w:rPr>
        <w:t>han som beskyddar Israel.</w:t>
      </w:r>
    </w:p>
    <w:p w14:paraId="16EF20DD" w14:textId="77777777" w:rsidR="000D3E31" w:rsidRDefault="000D3E31">
      <w:pPr>
        <w:jc w:val="both"/>
        <w:rPr>
          <w:sz w:val="24"/>
        </w:rPr>
      </w:pPr>
    </w:p>
    <w:p w14:paraId="6ECC8996" w14:textId="77777777" w:rsidR="000D3E31" w:rsidRDefault="000D3E31">
      <w:pPr>
        <w:ind w:left="720"/>
        <w:jc w:val="both"/>
        <w:rPr>
          <w:sz w:val="24"/>
        </w:rPr>
      </w:pPr>
      <w:r>
        <w:rPr>
          <w:sz w:val="24"/>
        </w:rPr>
        <w:t>[</w:t>
      </w:r>
      <w:r>
        <w:rPr>
          <w:i/>
          <w:sz w:val="24"/>
        </w:rPr>
        <w:t>Responsorium</w:t>
      </w:r>
      <w:r>
        <w:rPr>
          <w:sz w:val="24"/>
        </w:rPr>
        <w:t>]</w:t>
      </w:r>
    </w:p>
    <w:p w14:paraId="37C72E63" w14:textId="77777777" w:rsidR="000D3E31" w:rsidRDefault="000D3E31">
      <w:pPr>
        <w:jc w:val="both"/>
        <w:rPr>
          <w:sz w:val="24"/>
        </w:rPr>
      </w:pPr>
    </w:p>
    <w:p w14:paraId="6F4B5F35" w14:textId="77777777" w:rsidR="000D3E31" w:rsidRDefault="000D3E31">
      <w:pPr>
        <w:ind w:left="720"/>
        <w:jc w:val="both"/>
        <w:rPr>
          <w:sz w:val="24"/>
        </w:rPr>
      </w:pPr>
      <w:r>
        <w:rPr>
          <w:sz w:val="24"/>
        </w:rPr>
        <w:t>Herren bevarar dig från allt ont,</w:t>
      </w:r>
    </w:p>
    <w:p w14:paraId="39906CE4" w14:textId="77777777" w:rsidR="000D3E31" w:rsidRDefault="000D3E31">
      <w:pPr>
        <w:ind w:left="720"/>
        <w:jc w:val="both"/>
        <w:rPr>
          <w:sz w:val="24"/>
        </w:rPr>
      </w:pPr>
      <w:r>
        <w:rPr>
          <w:sz w:val="24"/>
        </w:rPr>
        <w:t>från allt som hotar ditt liv.</w:t>
      </w:r>
    </w:p>
    <w:p w14:paraId="74AE2B62" w14:textId="77777777" w:rsidR="000D3E31" w:rsidRDefault="000D3E31">
      <w:pPr>
        <w:ind w:left="1440"/>
        <w:jc w:val="both"/>
        <w:rPr>
          <w:sz w:val="24"/>
        </w:rPr>
      </w:pPr>
      <w:r>
        <w:rPr>
          <w:sz w:val="24"/>
        </w:rPr>
        <w:t>Herren skall bevara dig</w:t>
      </w:r>
    </w:p>
    <w:p w14:paraId="58C35685" w14:textId="77777777" w:rsidR="000D3E31" w:rsidRDefault="000D3E31">
      <w:pPr>
        <w:ind w:left="1440"/>
        <w:jc w:val="both"/>
        <w:rPr>
          <w:sz w:val="24"/>
        </w:rPr>
      </w:pPr>
      <w:r>
        <w:rPr>
          <w:sz w:val="24"/>
        </w:rPr>
        <w:t>i livets alla skiften,</w:t>
      </w:r>
    </w:p>
    <w:p w14:paraId="58DB1956" w14:textId="77777777" w:rsidR="000D3E31" w:rsidRDefault="000D3E31">
      <w:pPr>
        <w:ind w:left="1440"/>
        <w:jc w:val="both"/>
        <w:rPr>
          <w:sz w:val="24"/>
        </w:rPr>
      </w:pPr>
      <w:r>
        <w:rPr>
          <w:sz w:val="24"/>
        </w:rPr>
        <w:t>nu och för evigt.</w:t>
      </w:r>
    </w:p>
    <w:p w14:paraId="6867DD18" w14:textId="77777777" w:rsidR="000D3E31" w:rsidRDefault="000D3E31">
      <w:pPr>
        <w:jc w:val="both"/>
        <w:rPr>
          <w:sz w:val="24"/>
        </w:rPr>
      </w:pPr>
    </w:p>
    <w:p w14:paraId="7399CE49" w14:textId="77777777" w:rsidR="000D3E31" w:rsidRDefault="000D3E31">
      <w:pPr>
        <w:ind w:left="720"/>
        <w:jc w:val="both"/>
        <w:rPr>
          <w:sz w:val="24"/>
        </w:rPr>
      </w:pPr>
      <w:r>
        <w:rPr>
          <w:sz w:val="24"/>
        </w:rPr>
        <w:t>[</w:t>
      </w:r>
      <w:r>
        <w:rPr>
          <w:i/>
          <w:sz w:val="24"/>
        </w:rPr>
        <w:t>Responsorium</w:t>
      </w:r>
      <w:r>
        <w:rPr>
          <w:sz w:val="24"/>
        </w:rPr>
        <w:t>]</w:t>
      </w:r>
    </w:p>
    <w:p w14:paraId="6E8BCE49" w14:textId="77777777" w:rsidR="000D3E31" w:rsidRDefault="000D3E31">
      <w:pPr>
        <w:jc w:val="both"/>
        <w:rPr>
          <w:sz w:val="24"/>
        </w:rPr>
      </w:pPr>
    </w:p>
    <w:p w14:paraId="0475CBD2" w14:textId="77777777" w:rsidR="000D3E31" w:rsidRDefault="000D3E31">
      <w:pPr>
        <w:ind w:left="720"/>
        <w:jc w:val="both"/>
        <w:rPr>
          <w:sz w:val="24"/>
        </w:rPr>
      </w:pPr>
      <w:r>
        <w:rPr>
          <w:sz w:val="24"/>
        </w:rPr>
        <w:t>Ära vare Fadern och Sonen</w:t>
      </w:r>
    </w:p>
    <w:p w14:paraId="3618F029" w14:textId="77777777" w:rsidR="000D3E31" w:rsidRDefault="000D3E31">
      <w:pPr>
        <w:ind w:left="720"/>
        <w:jc w:val="both"/>
        <w:rPr>
          <w:sz w:val="24"/>
        </w:rPr>
      </w:pPr>
      <w:r>
        <w:rPr>
          <w:sz w:val="24"/>
        </w:rPr>
        <w:t>och den heliga Anden,</w:t>
      </w:r>
    </w:p>
    <w:p w14:paraId="75C2298F" w14:textId="77777777" w:rsidR="000D3E31" w:rsidRDefault="000D3E31">
      <w:pPr>
        <w:ind w:left="1440"/>
        <w:jc w:val="both"/>
        <w:rPr>
          <w:sz w:val="24"/>
        </w:rPr>
      </w:pPr>
      <w:r>
        <w:rPr>
          <w:sz w:val="24"/>
        </w:rPr>
        <w:t>nu och alltid</w:t>
      </w:r>
    </w:p>
    <w:p w14:paraId="34C15CE5" w14:textId="77777777" w:rsidR="000D3E31" w:rsidRDefault="000D3E31">
      <w:pPr>
        <w:ind w:left="1440"/>
        <w:jc w:val="both"/>
        <w:rPr>
          <w:sz w:val="24"/>
        </w:rPr>
      </w:pPr>
      <w:r>
        <w:rPr>
          <w:sz w:val="24"/>
        </w:rPr>
        <w:t>och i evigheters evighet. Amen.</w:t>
      </w:r>
    </w:p>
    <w:p w14:paraId="79158019" w14:textId="77777777" w:rsidR="000D3E31" w:rsidRDefault="000D3E31">
      <w:pPr>
        <w:jc w:val="both"/>
        <w:rPr>
          <w:sz w:val="24"/>
        </w:rPr>
      </w:pPr>
    </w:p>
    <w:p w14:paraId="48E04727" w14:textId="77777777" w:rsidR="000D3E31" w:rsidRDefault="000D3E31">
      <w:pPr>
        <w:ind w:left="720"/>
        <w:jc w:val="both"/>
      </w:pPr>
      <w:r>
        <w:rPr>
          <w:i/>
          <w:sz w:val="24"/>
        </w:rPr>
        <w:t>Responsorium</w:t>
      </w:r>
    </w:p>
    <w:p w14:paraId="5F16779C" w14:textId="77777777" w:rsidR="000D3E31" w:rsidRDefault="000D3E31">
      <w:pPr>
        <w:jc w:val="both"/>
      </w:pPr>
    </w:p>
    <w:p w14:paraId="7BF790B5" w14:textId="77777777" w:rsidR="000D3E31" w:rsidRDefault="000D3E31">
      <w:pPr>
        <w:jc w:val="both"/>
      </w:pPr>
    </w:p>
    <w:p w14:paraId="63776551" w14:textId="77777777" w:rsidR="005B4E31" w:rsidRPr="005B4E31" w:rsidRDefault="000D3E31">
      <w:pPr>
        <w:tabs>
          <w:tab w:val="left" w:pos="720"/>
        </w:tabs>
        <w:ind w:left="720" w:hanging="720"/>
        <w:jc w:val="both"/>
      </w:pPr>
      <w:r>
        <w:rPr>
          <w:b/>
        </w:rPr>
        <w:t>6.</w:t>
      </w:r>
      <w:r w:rsidR="00C827E8" w:rsidRPr="00C827E8">
        <w:tab/>
      </w:r>
      <w:r>
        <w:rPr>
          <w:b/>
        </w:rPr>
        <w:t>Bibelläsning</w:t>
      </w:r>
    </w:p>
    <w:p w14:paraId="7676AE1D" w14:textId="77777777" w:rsidR="000D3E31" w:rsidRDefault="000D3E31" w:rsidP="00EA3A84">
      <w:pPr>
        <w:pStyle w:val="rubrik"/>
      </w:pPr>
      <w:r>
        <w:t>Man läser en bibeltext och evangeliet. Mellan läsningarna infogas ett svar (psalm, sång, instrumentalmusik eller stilla meditation). Även completoriets responsorium kan användas. Texterna eller delar av dem kan sjungas.</w:t>
      </w:r>
    </w:p>
    <w:p w14:paraId="420278A2" w14:textId="77777777" w:rsidR="000D3E31" w:rsidRDefault="000D3E31" w:rsidP="00EA3A84">
      <w:pPr>
        <w:pStyle w:val="rubrik"/>
      </w:pPr>
    </w:p>
    <w:p w14:paraId="73DAC07B" w14:textId="77777777" w:rsidR="000D3E31" w:rsidRDefault="000D3E31" w:rsidP="00EA3A84">
      <w:pPr>
        <w:pStyle w:val="rubrik"/>
      </w:pPr>
      <w:r>
        <w:t>– textläsning: Klag. 3:22–26 eller Pred. 3:1–8 eller 1 Sam. 7:12 eller 1 Petr. 1:22–25</w:t>
      </w:r>
    </w:p>
    <w:p w14:paraId="2A172286" w14:textId="77777777" w:rsidR="000D3E31" w:rsidRDefault="000D3E31" w:rsidP="00EA3A84">
      <w:pPr>
        <w:pStyle w:val="rubrik"/>
      </w:pPr>
      <w:r>
        <w:t>– svar</w:t>
      </w:r>
    </w:p>
    <w:p w14:paraId="549441A0" w14:textId="77777777" w:rsidR="000D3E31" w:rsidRDefault="000D3E31" w:rsidP="00EA3A84">
      <w:pPr>
        <w:pStyle w:val="rubrik"/>
      </w:pPr>
      <w:r>
        <w:t>– *evangelium: Luk. 13:6–9 eller Matt. 16:1–4</w:t>
      </w:r>
    </w:p>
    <w:p w14:paraId="56A673E3" w14:textId="77777777" w:rsidR="000D3E31" w:rsidRDefault="000D3E31">
      <w:pPr>
        <w:jc w:val="both"/>
      </w:pPr>
    </w:p>
    <w:p w14:paraId="4AB8A05C" w14:textId="77777777" w:rsidR="000D3E31" w:rsidRDefault="000D3E31">
      <w:pPr>
        <w:jc w:val="both"/>
      </w:pPr>
    </w:p>
    <w:p w14:paraId="27ECBB8C" w14:textId="77777777" w:rsidR="000D3E31" w:rsidRDefault="000D3E31">
      <w:pPr>
        <w:tabs>
          <w:tab w:val="left" w:pos="720"/>
        </w:tabs>
        <w:ind w:left="720" w:hanging="720"/>
        <w:jc w:val="both"/>
        <w:rPr>
          <w:sz w:val="24"/>
        </w:rPr>
      </w:pPr>
      <w:r>
        <w:rPr>
          <w:b/>
        </w:rPr>
        <w:t>7.</w:t>
      </w:r>
      <w:r w:rsidR="00C827E8" w:rsidRPr="00C827E8">
        <w:tab/>
      </w:r>
      <w:r>
        <w:rPr>
          <w:b/>
        </w:rPr>
        <w:t>Tal</w:t>
      </w:r>
    </w:p>
    <w:p w14:paraId="3FE3A055" w14:textId="77777777" w:rsidR="000D3E31" w:rsidRDefault="000D3E31" w:rsidP="00EA3A84">
      <w:pPr>
        <w:pStyle w:val="rubrik"/>
      </w:pPr>
      <w:r>
        <w:t>Talet kan ersättas av en kort meditationstext.</w:t>
      </w:r>
    </w:p>
    <w:p w14:paraId="1A8AB8BE" w14:textId="77777777" w:rsidR="000D3E31" w:rsidRDefault="000D3E31">
      <w:pPr>
        <w:jc w:val="both"/>
      </w:pPr>
    </w:p>
    <w:p w14:paraId="56DE1F06" w14:textId="77777777" w:rsidR="000D3E31" w:rsidRDefault="000D3E31">
      <w:pPr>
        <w:jc w:val="both"/>
      </w:pPr>
    </w:p>
    <w:p w14:paraId="22590665" w14:textId="77777777" w:rsidR="000D3E31" w:rsidRDefault="000D3E31">
      <w:pPr>
        <w:tabs>
          <w:tab w:val="left" w:pos="720"/>
        </w:tabs>
        <w:ind w:left="720" w:hanging="720"/>
        <w:jc w:val="both"/>
      </w:pPr>
      <w:r>
        <w:rPr>
          <w:b/>
        </w:rPr>
        <w:t>8.</w:t>
      </w:r>
      <w:r w:rsidR="00C827E8" w:rsidRPr="00C827E8">
        <w:tab/>
      </w:r>
      <w:r>
        <w:rPr>
          <w:b/>
        </w:rPr>
        <w:t>Symeons lovsång (Nunc dimittis)</w:t>
      </w:r>
    </w:p>
    <w:p w14:paraId="4C5702AB" w14:textId="77777777" w:rsidR="000D3E31" w:rsidRDefault="000D3E31" w:rsidP="00EA3A84">
      <w:pPr>
        <w:pStyle w:val="rubrik"/>
      </w:pPr>
      <w:r>
        <w:t>Symeons lovsång s. 184. Även psb 51 eller någon annan lämplig psalm kan användas.</w:t>
      </w:r>
    </w:p>
    <w:p w14:paraId="410E39E1" w14:textId="77777777" w:rsidR="000D3E31" w:rsidRDefault="000D3E31">
      <w:pPr>
        <w:jc w:val="both"/>
      </w:pPr>
    </w:p>
    <w:p w14:paraId="59CF4BD2" w14:textId="77777777" w:rsidR="000D3E31" w:rsidRDefault="000D3E31">
      <w:pPr>
        <w:tabs>
          <w:tab w:val="left" w:pos="720"/>
          <w:tab w:val="left" w:pos="1440"/>
          <w:tab w:val="left" w:pos="2160"/>
          <w:tab w:val="left" w:pos="2880"/>
        </w:tabs>
        <w:jc w:val="both"/>
      </w:pPr>
    </w:p>
    <w:p w14:paraId="009CA464" w14:textId="77777777" w:rsidR="005B4E31" w:rsidRPr="005B4E31" w:rsidRDefault="000D3E31">
      <w:pPr>
        <w:tabs>
          <w:tab w:val="left" w:pos="720"/>
        </w:tabs>
        <w:ind w:left="720" w:hanging="720"/>
        <w:jc w:val="both"/>
      </w:pPr>
      <w:r>
        <w:rPr>
          <w:b/>
        </w:rPr>
        <w:t>9.</w:t>
      </w:r>
      <w:r w:rsidR="00C827E8" w:rsidRPr="00C827E8">
        <w:tab/>
      </w:r>
      <w:r>
        <w:rPr>
          <w:b/>
        </w:rPr>
        <w:t>Böneavsnitt</w:t>
      </w:r>
    </w:p>
    <w:p w14:paraId="145B2F6D" w14:textId="77777777" w:rsidR="000D3E31" w:rsidRDefault="000D3E31" w:rsidP="00EA3A84">
      <w:pPr>
        <w:pStyle w:val="rubrik"/>
        <w:rPr>
          <w:b/>
        </w:rPr>
      </w:pPr>
      <w:r>
        <w:t>Avdelningen kan inledas med responsoriet i completoriets böneavsnitt.</w:t>
      </w:r>
    </w:p>
    <w:p w14:paraId="09372AB0" w14:textId="77777777" w:rsidR="005B4E31" w:rsidRPr="005B4E31" w:rsidRDefault="005B4E31">
      <w:pPr>
        <w:jc w:val="both"/>
      </w:pPr>
    </w:p>
    <w:p w14:paraId="246D68DC" w14:textId="77777777" w:rsidR="005B4E31" w:rsidRPr="005B4E31" w:rsidRDefault="00C827E8">
      <w:pPr>
        <w:tabs>
          <w:tab w:val="left" w:pos="720"/>
        </w:tabs>
        <w:ind w:left="720" w:hanging="720"/>
        <w:jc w:val="both"/>
      </w:pPr>
      <w:r w:rsidRPr="00C827E8">
        <w:tab/>
      </w:r>
      <w:r w:rsidR="000D3E31">
        <w:rPr>
          <w:b/>
          <w:i/>
        </w:rPr>
        <w:t>Dagens bön</w:t>
      </w:r>
    </w:p>
    <w:p w14:paraId="145C839F" w14:textId="77777777" w:rsidR="000D3E31" w:rsidRDefault="000D3E31" w:rsidP="00EA3A84">
      <w:pPr>
        <w:pStyle w:val="rubrik"/>
      </w:pPr>
      <w:r>
        <w:t>Uppmaningen till bön kan följas av en stunds tystnad.</w:t>
      </w:r>
    </w:p>
    <w:p w14:paraId="3C3235BA" w14:textId="77777777" w:rsidR="000D3E31" w:rsidRDefault="000D3E31" w:rsidP="00EA3A84">
      <w:pPr>
        <w:pStyle w:val="rubrik"/>
      </w:pPr>
      <w:r>
        <w:t>Bönen kan läsas eller sjungas. Recitationsformel s. 448.</w:t>
      </w:r>
    </w:p>
    <w:p w14:paraId="6D440349" w14:textId="77777777" w:rsidR="000D3E31" w:rsidRDefault="000D3E31">
      <w:pPr>
        <w:jc w:val="both"/>
      </w:pPr>
    </w:p>
    <w:p w14:paraId="653F0074" w14:textId="77777777" w:rsidR="000D3E31" w:rsidRDefault="000D3E31">
      <w:pPr>
        <w:tabs>
          <w:tab w:val="left" w:pos="720"/>
        </w:tabs>
        <w:ind w:left="720" w:hanging="720"/>
        <w:jc w:val="both"/>
        <w:rPr>
          <w:sz w:val="24"/>
        </w:rPr>
      </w:pPr>
      <w:r>
        <w:rPr>
          <w:sz w:val="24"/>
        </w:rPr>
        <w:t>[S</w:t>
      </w:r>
      <w:r>
        <w:rPr>
          <w:sz w:val="24"/>
        </w:rPr>
        <w:tab/>
        <w:t>Låt oss be.]</w:t>
      </w:r>
    </w:p>
    <w:p w14:paraId="3D014293" w14:textId="77777777" w:rsidR="000D3E31" w:rsidRDefault="000D3E31" w:rsidP="000164B1">
      <w:pPr>
        <w:pStyle w:val="rubrikalavli"/>
      </w:pPr>
      <w:r>
        <w:t>– bön</w:t>
      </w:r>
    </w:p>
    <w:p w14:paraId="7463D279" w14:textId="77777777" w:rsidR="000D3E31" w:rsidRDefault="000D3E31">
      <w:pPr>
        <w:tabs>
          <w:tab w:val="left" w:pos="720"/>
        </w:tabs>
        <w:ind w:left="720" w:hanging="720"/>
        <w:jc w:val="both"/>
      </w:pPr>
      <w:r>
        <w:rPr>
          <w:sz w:val="24"/>
        </w:rPr>
        <w:t>F</w:t>
      </w:r>
      <w:r>
        <w:rPr>
          <w:sz w:val="24"/>
        </w:rPr>
        <w:tab/>
        <w:t>Amen.</w:t>
      </w:r>
    </w:p>
    <w:p w14:paraId="348E5A54" w14:textId="77777777" w:rsidR="000D3E31" w:rsidRDefault="000D3E31">
      <w:pPr>
        <w:jc w:val="both"/>
      </w:pPr>
    </w:p>
    <w:p w14:paraId="542C116C" w14:textId="77777777" w:rsidR="005B4E31" w:rsidRPr="005B4E31" w:rsidRDefault="00C827E8">
      <w:pPr>
        <w:tabs>
          <w:tab w:val="left" w:pos="720"/>
        </w:tabs>
        <w:ind w:left="720" w:hanging="720"/>
        <w:jc w:val="both"/>
      </w:pPr>
      <w:r w:rsidRPr="00C827E8">
        <w:tab/>
      </w:r>
      <w:r w:rsidR="000D3E31">
        <w:rPr>
          <w:b/>
          <w:i/>
        </w:rPr>
        <w:t>Herrens bön</w:t>
      </w:r>
    </w:p>
    <w:p w14:paraId="39A52BF5" w14:textId="77777777" w:rsidR="000D3E31" w:rsidRDefault="000D3E31" w:rsidP="00EA3A84">
      <w:pPr>
        <w:pStyle w:val="rubrik"/>
      </w:pPr>
      <w:r>
        <w:t>Bönen kan också sjungas, melodi s. 450.</w:t>
      </w:r>
    </w:p>
    <w:p w14:paraId="10943A09" w14:textId="77777777" w:rsidR="005B4E31" w:rsidRPr="005B4E31" w:rsidRDefault="000D3E31" w:rsidP="00EA3A84">
      <w:pPr>
        <w:pStyle w:val="rubrik"/>
        <w:rPr>
          <w:sz w:val="28"/>
        </w:rPr>
      </w:pPr>
      <w:r>
        <w:t>Den ekumeniska formen av Herrens bön s. 393.</w:t>
      </w:r>
    </w:p>
    <w:p w14:paraId="2183318E" w14:textId="77777777" w:rsidR="00EA3A84" w:rsidRPr="00EA3A84" w:rsidRDefault="00EA3A84">
      <w:pPr>
        <w:tabs>
          <w:tab w:val="left" w:pos="720"/>
        </w:tabs>
        <w:ind w:left="720" w:hanging="720"/>
        <w:jc w:val="both"/>
        <w:rPr>
          <w:szCs w:val="28"/>
        </w:rPr>
      </w:pPr>
    </w:p>
    <w:p w14:paraId="4110D699" w14:textId="77777777" w:rsidR="000D3E31" w:rsidRDefault="000D3E31">
      <w:pPr>
        <w:tabs>
          <w:tab w:val="left" w:pos="720"/>
        </w:tabs>
        <w:ind w:left="720" w:hanging="720"/>
        <w:jc w:val="both"/>
        <w:rPr>
          <w:sz w:val="24"/>
        </w:rPr>
      </w:pPr>
      <w:r>
        <w:rPr>
          <w:sz w:val="24"/>
        </w:rPr>
        <w:t>F</w:t>
      </w:r>
      <w:r w:rsidR="00C827E8" w:rsidRPr="00C827E8">
        <w:rPr>
          <w:sz w:val="24"/>
        </w:rPr>
        <w:tab/>
      </w:r>
      <w:r>
        <w:rPr>
          <w:sz w:val="24"/>
        </w:rPr>
        <w:t>Fader vår som är i himmelen.</w:t>
      </w:r>
    </w:p>
    <w:p w14:paraId="3E058665" w14:textId="77777777" w:rsidR="000D3E31" w:rsidRDefault="000D3E31">
      <w:pPr>
        <w:ind w:left="720"/>
        <w:jc w:val="both"/>
        <w:rPr>
          <w:sz w:val="24"/>
        </w:rPr>
      </w:pPr>
      <w:r>
        <w:rPr>
          <w:sz w:val="24"/>
        </w:rPr>
        <w:t>Helgat varde ditt namn.</w:t>
      </w:r>
    </w:p>
    <w:p w14:paraId="7501B039" w14:textId="77777777" w:rsidR="000D3E31" w:rsidRDefault="000D3E31">
      <w:pPr>
        <w:ind w:left="720"/>
        <w:jc w:val="both"/>
        <w:rPr>
          <w:sz w:val="24"/>
        </w:rPr>
      </w:pPr>
      <w:r>
        <w:rPr>
          <w:sz w:val="24"/>
        </w:rPr>
        <w:t>Tillkomme ditt rike.</w:t>
      </w:r>
    </w:p>
    <w:p w14:paraId="5CD26B3F" w14:textId="77777777" w:rsidR="000D3E31" w:rsidRDefault="000D3E31">
      <w:pPr>
        <w:ind w:left="720"/>
        <w:jc w:val="both"/>
        <w:rPr>
          <w:sz w:val="24"/>
        </w:rPr>
      </w:pPr>
      <w:r>
        <w:rPr>
          <w:sz w:val="24"/>
        </w:rPr>
        <w:t>Ske din vilja, såsom i himmelen</w:t>
      </w:r>
    </w:p>
    <w:p w14:paraId="0F694980" w14:textId="77777777" w:rsidR="000D3E31" w:rsidRDefault="000D3E31">
      <w:pPr>
        <w:ind w:left="720"/>
        <w:jc w:val="both"/>
        <w:rPr>
          <w:sz w:val="24"/>
        </w:rPr>
      </w:pPr>
      <w:r>
        <w:rPr>
          <w:sz w:val="24"/>
        </w:rPr>
        <w:t>så ock på jorden.</w:t>
      </w:r>
    </w:p>
    <w:p w14:paraId="55355F68" w14:textId="77777777" w:rsidR="000D3E31" w:rsidRDefault="000D3E31">
      <w:pPr>
        <w:ind w:left="720"/>
        <w:jc w:val="both"/>
        <w:rPr>
          <w:sz w:val="24"/>
        </w:rPr>
      </w:pPr>
      <w:r>
        <w:rPr>
          <w:sz w:val="24"/>
        </w:rPr>
        <w:t>Vårt dagliga bröd giv oss i dag,</w:t>
      </w:r>
    </w:p>
    <w:p w14:paraId="7B9A038D" w14:textId="77777777" w:rsidR="000D3E31" w:rsidRDefault="000D3E31">
      <w:pPr>
        <w:tabs>
          <w:tab w:val="left" w:pos="720"/>
          <w:tab w:val="left" w:pos="1440"/>
          <w:tab w:val="left" w:pos="2160"/>
          <w:tab w:val="left" w:pos="2880"/>
          <w:tab w:val="left" w:pos="3600"/>
          <w:tab w:val="left" w:pos="4320"/>
        </w:tabs>
        <w:ind w:left="4320" w:hanging="3600"/>
        <w:jc w:val="both"/>
        <w:rPr>
          <w:sz w:val="24"/>
        </w:rPr>
      </w:pPr>
      <w:r>
        <w:rPr>
          <w:sz w:val="24"/>
        </w:rPr>
        <w:lastRenderedPageBreak/>
        <w:t>och förlåt oss våra skulder,</w:t>
      </w:r>
    </w:p>
    <w:p w14:paraId="5E873234" w14:textId="77777777" w:rsidR="000D3E31" w:rsidRDefault="000D3E31">
      <w:pPr>
        <w:ind w:left="720"/>
        <w:jc w:val="both"/>
        <w:rPr>
          <w:sz w:val="24"/>
        </w:rPr>
      </w:pPr>
      <w:r>
        <w:rPr>
          <w:sz w:val="24"/>
        </w:rPr>
        <w:t>såsom ock vi förlåta dem oss skyldiga äro,</w:t>
      </w:r>
    </w:p>
    <w:p w14:paraId="039DEA02" w14:textId="77777777" w:rsidR="000D3E31" w:rsidRDefault="000D3E31">
      <w:pPr>
        <w:ind w:left="720"/>
        <w:jc w:val="both"/>
        <w:rPr>
          <w:sz w:val="24"/>
        </w:rPr>
      </w:pPr>
      <w:r>
        <w:rPr>
          <w:sz w:val="24"/>
        </w:rPr>
        <w:t>och inled oss icke i frestelse</w:t>
      </w:r>
    </w:p>
    <w:p w14:paraId="5C26FE88" w14:textId="77777777" w:rsidR="000D3E31" w:rsidRDefault="000D3E31">
      <w:pPr>
        <w:ind w:left="720"/>
        <w:jc w:val="both"/>
        <w:rPr>
          <w:sz w:val="24"/>
        </w:rPr>
      </w:pPr>
      <w:r>
        <w:rPr>
          <w:sz w:val="24"/>
        </w:rPr>
        <w:t>utan fräls oss ifrån ondo.</w:t>
      </w:r>
    </w:p>
    <w:p w14:paraId="5EFF7CE6" w14:textId="77777777" w:rsidR="000D3E31" w:rsidRDefault="000D3E31">
      <w:pPr>
        <w:ind w:left="720"/>
        <w:jc w:val="both"/>
        <w:rPr>
          <w:sz w:val="24"/>
        </w:rPr>
      </w:pPr>
      <w:r>
        <w:rPr>
          <w:sz w:val="24"/>
        </w:rPr>
        <w:t>Ty riket är ditt och makten och härligheten</w:t>
      </w:r>
    </w:p>
    <w:p w14:paraId="0A676710" w14:textId="77777777" w:rsidR="000D3E31" w:rsidRDefault="000D3E31">
      <w:pPr>
        <w:ind w:left="720"/>
        <w:jc w:val="both"/>
        <w:rPr>
          <w:sz w:val="24"/>
        </w:rPr>
      </w:pPr>
      <w:r>
        <w:rPr>
          <w:sz w:val="24"/>
        </w:rPr>
        <w:t>i evighet.</w:t>
      </w:r>
    </w:p>
    <w:p w14:paraId="3BE98CAE" w14:textId="77777777" w:rsidR="000D3E31" w:rsidRDefault="000D3E31">
      <w:pPr>
        <w:ind w:left="720"/>
        <w:jc w:val="both"/>
      </w:pPr>
      <w:r>
        <w:rPr>
          <w:sz w:val="24"/>
        </w:rPr>
        <w:t>Amen.</w:t>
      </w:r>
    </w:p>
    <w:p w14:paraId="09C6CE13" w14:textId="77777777" w:rsidR="005B4E31" w:rsidRPr="005B4E31" w:rsidRDefault="005B4E31">
      <w:pPr>
        <w:jc w:val="both"/>
      </w:pPr>
    </w:p>
    <w:p w14:paraId="2ADC60BB" w14:textId="77777777" w:rsidR="005B4E31" w:rsidRPr="005B4E31" w:rsidRDefault="005B4E31">
      <w:pPr>
        <w:jc w:val="both"/>
      </w:pPr>
    </w:p>
    <w:p w14:paraId="6377B7C1" w14:textId="77777777" w:rsidR="000D3E31" w:rsidRDefault="000D3E31">
      <w:pPr>
        <w:tabs>
          <w:tab w:val="left" w:pos="720"/>
        </w:tabs>
        <w:ind w:left="720" w:hanging="720"/>
        <w:jc w:val="both"/>
      </w:pPr>
      <w:r>
        <w:rPr>
          <w:b/>
        </w:rPr>
        <w:t>10.</w:t>
      </w:r>
      <w:r w:rsidR="00C827E8" w:rsidRPr="00C827E8">
        <w:tab/>
      </w:r>
      <w:r>
        <w:rPr>
          <w:b/>
        </w:rPr>
        <w:t>Lovprisning</w:t>
      </w:r>
    </w:p>
    <w:p w14:paraId="02D14E72" w14:textId="77777777" w:rsidR="000D3E31" w:rsidRDefault="000D3E31" w:rsidP="00EA3A84">
      <w:pPr>
        <w:pStyle w:val="rubrik"/>
      </w:pPr>
      <w:r>
        <w:t>I stället för completoriets lovprisning kan man sjunga en lovpsalm.</w:t>
      </w:r>
    </w:p>
    <w:p w14:paraId="32BB0B09" w14:textId="77777777" w:rsidR="000D3E31" w:rsidRDefault="000D3E31">
      <w:pPr>
        <w:jc w:val="both"/>
        <w:rPr>
          <w:sz w:val="24"/>
        </w:rPr>
      </w:pPr>
    </w:p>
    <w:p w14:paraId="4CA324C6" w14:textId="77777777" w:rsidR="000D3E31" w:rsidRDefault="000D3E31">
      <w:pPr>
        <w:tabs>
          <w:tab w:val="left" w:pos="720"/>
        </w:tabs>
        <w:ind w:left="720" w:hanging="720"/>
        <w:jc w:val="both"/>
        <w:rPr>
          <w:sz w:val="24"/>
        </w:rPr>
      </w:pPr>
      <w:r>
        <w:rPr>
          <w:sz w:val="24"/>
        </w:rPr>
        <w:t>S</w:t>
      </w:r>
      <w:r>
        <w:rPr>
          <w:sz w:val="24"/>
        </w:rPr>
        <w:tab/>
        <w:t>Låt oss tacka Herren.</w:t>
      </w:r>
    </w:p>
    <w:p w14:paraId="29C69BDE" w14:textId="77777777" w:rsidR="000D3E31" w:rsidRDefault="000D3E31">
      <w:pPr>
        <w:tabs>
          <w:tab w:val="left" w:pos="720"/>
        </w:tabs>
        <w:ind w:left="720" w:hanging="720"/>
        <w:jc w:val="both"/>
      </w:pPr>
      <w:r>
        <w:rPr>
          <w:sz w:val="24"/>
        </w:rPr>
        <w:t>*F</w:t>
      </w:r>
      <w:r>
        <w:rPr>
          <w:sz w:val="24"/>
        </w:rPr>
        <w:tab/>
        <w:t>Herre, vi tackar dig. Halleluja.</w:t>
      </w:r>
    </w:p>
    <w:p w14:paraId="4356689E" w14:textId="77777777" w:rsidR="000D3E31" w:rsidRDefault="000D3E31">
      <w:pPr>
        <w:jc w:val="both"/>
      </w:pPr>
    </w:p>
    <w:p w14:paraId="64F84E7C" w14:textId="77777777" w:rsidR="000D3E31" w:rsidRDefault="000D3E31">
      <w:pPr>
        <w:jc w:val="both"/>
      </w:pPr>
    </w:p>
    <w:p w14:paraId="24E7EA21" w14:textId="77777777" w:rsidR="000D3E31" w:rsidRDefault="000D3E31">
      <w:pPr>
        <w:tabs>
          <w:tab w:val="left" w:pos="720"/>
        </w:tabs>
        <w:ind w:left="720" w:hanging="720"/>
        <w:jc w:val="both"/>
      </w:pPr>
      <w:r>
        <w:rPr>
          <w:b/>
        </w:rPr>
        <w:t>*11.</w:t>
      </w:r>
      <w:r w:rsidR="00C827E8" w:rsidRPr="00C827E8">
        <w:tab/>
      </w:r>
      <w:r>
        <w:rPr>
          <w:b/>
        </w:rPr>
        <w:t>Välsignelse</w:t>
      </w:r>
    </w:p>
    <w:p w14:paraId="700DA9DC" w14:textId="77777777" w:rsidR="002D5021" w:rsidRPr="002D5021" w:rsidRDefault="000D3E31" w:rsidP="00EA3A84">
      <w:pPr>
        <w:pStyle w:val="rubrik"/>
      </w:pPr>
      <w:r>
        <w:t>Även Herrens välsignelse kan användas.</w:t>
      </w:r>
    </w:p>
    <w:p w14:paraId="573A4DC3" w14:textId="77777777" w:rsidR="00EA3A84" w:rsidRPr="00EA3A84" w:rsidRDefault="00EA3A84">
      <w:pPr>
        <w:jc w:val="both"/>
      </w:pPr>
    </w:p>
    <w:p w14:paraId="72C620F5" w14:textId="77777777" w:rsidR="000D3E31" w:rsidRDefault="000D3E31">
      <w:pPr>
        <w:tabs>
          <w:tab w:val="left" w:pos="720"/>
        </w:tabs>
        <w:ind w:left="720" w:hanging="720"/>
        <w:jc w:val="both"/>
        <w:rPr>
          <w:sz w:val="24"/>
        </w:rPr>
      </w:pPr>
      <w:r>
        <w:rPr>
          <w:sz w:val="24"/>
        </w:rPr>
        <w:t>S</w:t>
      </w:r>
      <w:r>
        <w:rPr>
          <w:sz w:val="24"/>
        </w:rPr>
        <w:tab/>
        <w:t>Må Gud, den allsmäktige och nådige,</w:t>
      </w:r>
    </w:p>
    <w:p w14:paraId="35EB3F28" w14:textId="77777777" w:rsidR="000D3E31" w:rsidRDefault="000D3E31">
      <w:pPr>
        <w:ind w:left="720"/>
        <w:jc w:val="both"/>
        <w:rPr>
          <w:sz w:val="24"/>
        </w:rPr>
      </w:pPr>
      <w:r>
        <w:rPr>
          <w:sz w:val="24"/>
        </w:rPr>
        <w:t>Fadern och (+) Sonen och den heliga Anden,</w:t>
      </w:r>
    </w:p>
    <w:p w14:paraId="1CE2A797" w14:textId="77777777" w:rsidR="000D3E31" w:rsidRDefault="000D3E31">
      <w:pPr>
        <w:ind w:left="720"/>
        <w:jc w:val="both"/>
        <w:rPr>
          <w:sz w:val="24"/>
        </w:rPr>
      </w:pPr>
      <w:r>
        <w:rPr>
          <w:sz w:val="24"/>
        </w:rPr>
        <w:t>välsigna och bevara oss.</w:t>
      </w:r>
    </w:p>
    <w:p w14:paraId="3E441F53" w14:textId="77777777" w:rsidR="000D3E31" w:rsidRDefault="000D3E31">
      <w:pPr>
        <w:jc w:val="both"/>
        <w:rPr>
          <w:sz w:val="24"/>
        </w:rPr>
      </w:pPr>
    </w:p>
    <w:p w14:paraId="56729A54" w14:textId="77777777" w:rsidR="000D3E31" w:rsidRDefault="000D3E31">
      <w:pPr>
        <w:tabs>
          <w:tab w:val="left" w:pos="720"/>
        </w:tabs>
        <w:ind w:left="720" w:hanging="720"/>
        <w:jc w:val="both"/>
      </w:pPr>
      <w:r>
        <w:rPr>
          <w:sz w:val="24"/>
        </w:rPr>
        <w:t>F</w:t>
      </w:r>
      <w:r>
        <w:rPr>
          <w:sz w:val="24"/>
        </w:rPr>
        <w:tab/>
        <w:t>Amen.</w:t>
      </w:r>
    </w:p>
    <w:p w14:paraId="059766EE" w14:textId="77777777" w:rsidR="000D3E31" w:rsidRDefault="000D3E31">
      <w:pPr>
        <w:jc w:val="both"/>
      </w:pPr>
    </w:p>
    <w:p w14:paraId="1C5466D8" w14:textId="77777777" w:rsidR="000D3E31" w:rsidRDefault="000D3E31">
      <w:pPr>
        <w:jc w:val="both"/>
      </w:pPr>
    </w:p>
    <w:p w14:paraId="6CFA30A7" w14:textId="77777777" w:rsidR="000D3E31" w:rsidRDefault="000D3E31">
      <w:pPr>
        <w:tabs>
          <w:tab w:val="left" w:pos="720"/>
        </w:tabs>
        <w:ind w:left="720" w:hanging="720"/>
        <w:jc w:val="both"/>
      </w:pPr>
      <w:r>
        <w:rPr>
          <w:b/>
        </w:rPr>
        <w:t>12.</w:t>
      </w:r>
      <w:r w:rsidR="00C827E8" w:rsidRPr="00C827E8">
        <w:tab/>
      </w:r>
      <w:r>
        <w:rPr>
          <w:b/>
        </w:rPr>
        <w:t>Avslutande musik</w:t>
      </w:r>
    </w:p>
    <w:p w14:paraId="55295BBF" w14:textId="77777777" w:rsidR="000D3E31" w:rsidRDefault="000D3E31" w:rsidP="00EA3A84">
      <w:pPr>
        <w:pStyle w:val="rubrik"/>
      </w:pPr>
      <w:r>
        <w:t>Psalm, sång eller instrumentalmusik.</w:t>
      </w:r>
    </w:p>
    <w:sectPr w:rsidR="000D3E31" w:rsidSect="00993885">
      <w:footerReference w:type="even" r:id="rId8"/>
      <w:footerReference w:type="default" r:id="rId9"/>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E090" w14:textId="77777777" w:rsidR="0007044C" w:rsidRDefault="0007044C">
      <w:r>
        <w:separator/>
      </w:r>
    </w:p>
  </w:endnote>
  <w:endnote w:type="continuationSeparator" w:id="0">
    <w:p w14:paraId="22BC48E5" w14:textId="77777777" w:rsidR="0007044C" w:rsidRDefault="0007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CC2A"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543769B5"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2F1D"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18993" w14:textId="77777777" w:rsidR="0007044C" w:rsidRDefault="0007044C">
      <w:r>
        <w:separator/>
      </w:r>
    </w:p>
  </w:footnote>
  <w:footnote w:type="continuationSeparator" w:id="0">
    <w:p w14:paraId="1704C673" w14:textId="77777777" w:rsidR="0007044C" w:rsidRDefault="00070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7044C"/>
    <w:rsid w:val="00080715"/>
    <w:rsid w:val="00083B49"/>
    <w:rsid w:val="000865F6"/>
    <w:rsid w:val="000D3E31"/>
    <w:rsid w:val="000F4431"/>
    <w:rsid w:val="00100F20"/>
    <w:rsid w:val="00102E4C"/>
    <w:rsid w:val="001208EB"/>
    <w:rsid w:val="001505D1"/>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B3E3B"/>
    <w:rsid w:val="002D5021"/>
    <w:rsid w:val="002E1A79"/>
    <w:rsid w:val="002F5164"/>
    <w:rsid w:val="003304A5"/>
    <w:rsid w:val="00340D23"/>
    <w:rsid w:val="0034154B"/>
    <w:rsid w:val="00345725"/>
    <w:rsid w:val="00350954"/>
    <w:rsid w:val="00377C6C"/>
    <w:rsid w:val="003814CE"/>
    <w:rsid w:val="00386D2F"/>
    <w:rsid w:val="003D7CD4"/>
    <w:rsid w:val="003F0883"/>
    <w:rsid w:val="00403F71"/>
    <w:rsid w:val="00417BD6"/>
    <w:rsid w:val="00422F1B"/>
    <w:rsid w:val="00423AF8"/>
    <w:rsid w:val="0042453E"/>
    <w:rsid w:val="00432478"/>
    <w:rsid w:val="00436C15"/>
    <w:rsid w:val="0044479F"/>
    <w:rsid w:val="0046281C"/>
    <w:rsid w:val="004708FC"/>
    <w:rsid w:val="00483465"/>
    <w:rsid w:val="004C47AF"/>
    <w:rsid w:val="004D15EF"/>
    <w:rsid w:val="004E5384"/>
    <w:rsid w:val="004F13AD"/>
    <w:rsid w:val="004F3568"/>
    <w:rsid w:val="00501134"/>
    <w:rsid w:val="00514E9F"/>
    <w:rsid w:val="00524574"/>
    <w:rsid w:val="00525371"/>
    <w:rsid w:val="00566E7E"/>
    <w:rsid w:val="00571EAB"/>
    <w:rsid w:val="005830C0"/>
    <w:rsid w:val="0059003C"/>
    <w:rsid w:val="00590CB5"/>
    <w:rsid w:val="005B0E67"/>
    <w:rsid w:val="005B4E31"/>
    <w:rsid w:val="005B5763"/>
    <w:rsid w:val="005D1EC1"/>
    <w:rsid w:val="005F248F"/>
    <w:rsid w:val="005F2C89"/>
    <w:rsid w:val="006070EC"/>
    <w:rsid w:val="00611824"/>
    <w:rsid w:val="006603BB"/>
    <w:rsid w:val="006872D3"/>
    <w:rsid w:val="00691AC2"/>
    <w:rsid w:val="006C1241"/>
    <w:rsid w:val="006E5208"/>
    <w:rsid w:val="00707715"/>
    <w:rsid w:val="00756A4A"/>
    <w:rsid w:val="0076024F"/>
    <w:rsid w:val="00787DF4"/>
    <w:rsid w:val="007A460E"/>
    <w:rsid w:val="007B1BC1"/>
    <w:rsid w:val="007B75B8"/>
    <w:rsid w:val="007F0F26"/>
    <w:rsid w:val="00806A8B"/>
    <w:rsid w:val="008124A4"/>
    <w:rsid w:val="0081538D"/>
    <w:rsid w:val="00815FBB"/>
    <w:rsid w:val="008240DA"/>
    <w:rsid w:val="00832A56"/>
    <w:rsid w:val="008470DF"/>
    <w:rsid w:val="008A6408"/>
    <w:rsid w:val="008B5D58"/>
    <w:rsid w:val="008F4695"/>
    <w:rsid w:val="00922D9C"/>
    <w:rsid w:val="00976E6B"/>
    <w:rsid w:val="00993885"/>
    <w:rsid w:val="009A5750"/>
    <w:rsid w:val="00A35163"/>
    <w:rsid w:val="00A44EA6"/>
    <w:rsid w:val="00A82ED9"/>
    <w:rsid w:val="00AA5D8A"/>
    <w:rsid w:val="00B048A4"/>
    <w:rsid w:val="00B37556"/>
    <w:rsid w:val="00B62EA7"/>
    <w:rsid w:val="00B720C0"/>
    <w:rsid w:val="00B80703"/>
    <w:rsid w:val="00B847A8"/>
    <w:rsid w:val="00B87877"/>
    <w:rsid w:val="00B93BC7"/>
    <w:rsid w:val="00BB7F53"/>
    <w:rsid w:val="00BC36C2"/>
    <w:rsid w:val="00BC61C7"/>
    <w:rsid w:val="00BD0E87"/>
    <w:rsid w:val="00BD3978"/>
    <w:rsid w:val="00BE04E1"/>
    <w:rsid w:val="00BE2E44"/>
    <w:rsid w:val="00C040B5"/>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80A02"/>
    <w:rsid w:val="00DC0174"/>
    <w:rsid w:val="00DC04AB"/>
    <w:rsid w:val="00DD4DC2"/>
    <w:rsid w:val="00DE3672"/>
    <w:rsid w:val="00DF5F1D"/>
    <w:rsid w:val="00E02F44"/>
    <w:rsid w:val="00E226E0"/>
    <w:rsid w:val="00E24FF1"/>
    <w:rsid w:val="00EA3A84"/>
    <w:rsid w:val="00EC23C8"/>
    <w:rsid w:val="00ED2446"/>
    <w:rsid w:val="00ED6398"/>
    <w:rsid w:val="00EE3D77"/>
    <w:rsid w:val="00EF15F6"/>
    <w:rsid w:val="00EF7785"/>
    <w:rsid w:val="00F33580"/>
    <w:rsid w:val="00F433DF"/>
    <w:rsid w:val="00F75CF3"/>
    <w:rsid w:val="00F77188"/>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6ECA4F"/>
  <w15:chartTrackingRefBased/>
  <w15:docId w15:val="{9FC05799-19B1-4E66-9380-753CFE13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7BF38-9BBC-4563-BAC3-C1B79616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3617</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2021-11-11T11:01:00Z</dcterms:created>
  <dcterms:modified xsi:type="dcterms:W3CDTF">2021-11-11T11:01:00Z</dcterms:modified>
</cp:coreProperties>
</file>